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F7CD6" w:rsidRPr="0098410D" w:rsidRDefault="00AF7CD6" w:rsidP="00AF7CD6">
      <w:pPr>
        <w:spacing w:line="276" w:lineRule="auto"/>
        <w:rPr>
          <w:rFonts w:ascii="David" w:hAnsi="David" w:cs="David"/>
          <w:sz w:val="24"/>
          <w:szCs w:val="24"/>
        </w:rPr>
      </w:pPr>
      <w:bookmarkStart w:id="0" w:name="_GoBack"/>
      <w:bookmarkEnd w:id="0"/>
    </w:p>
    <w:p w:rsidR="00AF7CD6" w:rsidRPr="0098410D" w:rsidRDefault="00AF7CD6" w:rsidP="00AF7CD6">
      <w:pPr>
        <w:spacing w:line="276" w:lineRule="auto"/>
        <w:rPr>
          <w:rFonts w:ascii="David" w:hAnsi="David" w:cs="David"/>
          <w:sz w:val="24"/>
          <w:szCs w:val="24"/>
        </w:rPr>
      </w:pPr>
    </w:p>
    <w:p w:rsidR="00AF7CD6" w:rsidRPr="0098410D" w:rsidRDefault="00AF7CD6" w:rsidP="00AF7CD6">
      <w:pPr>
        <w:spacing w:line="276" w:lineRule="auto"/>
        <w:rPr>
          <w:rFonts w:ascii="David" w:hAnsi="David" w:cs="David"/>
          <w:sz w:val="24"/>
          <w:szCs w:val="24"/>
        </w:rPr>
      </w:pPr>
    </w:p>
    <w:p w:rsidR="00AF7CD6" w:rsidRPr="0098410D" w:rsidRDefault="00AF7CD6" w:rsidP="00AF7CD6">
      <w:pPr>
        <w:spacing w:line="276" w:lineRule="auto"/>
        <w:rPr>
          <w:rFonts w:ascii="David" w:hAnsi="David" w:cs="David"/>
          <w:sz w:val="24"/>
          <w:szCs w:val="24"/>
        </w:rPr>
      </w:pPr>
    </w:p>
    <w:p w:rsidR="00AF7CD6" w:rsidRPr="0098410D" w:rsidRDefault="00AF7CD6" w:rsidP="00AF7CD6">
      <w:pPr>
        <w:spacing w:line="276" w:lineRule="auto"/>
        <w:rPr>
          <w:rFonts w:ascii="David" w:hAnsi="David" w:cs="David"/>
          <w:sz w:val="24"/>
          <w:szCs w:val="24"/>
        </w:rPr>
      </w:pPr>
    </w:p>
    <w:p w:rsidR="00AF7CD6" w:rsidRPr="00C44420" w:rsidRDefault="00AF7CD6" w:rsidP="00086C4E">
      <w:pPr>
        <w:rPr>
          <w:rFonts w:ascii="David" w:hAnsi="David" w:cs="David"/>
          <w:b/>
          <w:bCs/>
          <w:sz w:val="28"/>
          <w:szCs w:val="28"/>
          <w:rtl/>
        </w:rPr>
      </w:pPr>
      <w:r w:rsidRPr="0098410D">
        <w:rPr>
          <w:rFonts w:ascii="David" w:hAnsi="David" w:cs="David"/>
          <w:b/>
          <w:bCs/>
          <w:sz w:val="28"/>
          <w:szCs w:val="28"/>
          <w:rtl/>
        </w:rPr>
        <w:t>להלן שאלות לעניין מכרז 100</w:t>
      </w:r>
      <w:r w:rsidR="00C44420">
        <w:rPr>
          <w:rFonts w:ascii="David" w:hAnsi="David" w:cs="David" w:hint="cs"/>
          <w:b/>
          <w:bCs/>
          <w:sz w:val="28"/>
          <w:szCs w:val="28"/>
          <w:rtl/>
        </w:rPr>
        <w:t>2</w:t>
      </w:r>
      <w:r w:rsidRPr="0098410D">
        <w:rPr>
          <w:rFonts w:ascii="David" w:hAnsi="David" w:cs="David"/>
          <w:b/>
          <w:bCs/>
          <w:sz w:val="28"/>
          <w:szCs w:val="28"/>
          <w:rtl/>
        </w:rPr>
        <w:t>/2</w:t>
      </w:r>
      <w:r w:rsidR="00086C4E">
        <w:rPr>
          <w:rFonts w:ascii="David" w:hAnsi="David" w:cs="David" w:hint="cs"/>
          <w:b/>
          <w:bCs/>
          <w:sz w:val="28"/>
          <w:szCs w:val="28"/>
          <w:rtl/>
        </w:rPr>
        <w:t>4</w:t>
      </w:r>
      <w:r w:rsidRPr="0098410D">
        <w:rPr>
          <w:rFonts w:ascii="David" w:hAnsi="David" w:cs="David"/>
          <w:b/>
          <w:bCs/>
          <w:sz w:val="28"/>
          <w:szCs w:val="28"/>
          <w:rtl/>
        </w:rPr>
        <w:t xml:space="preserve"> – </w:t>
      </w:r>
      <w:r w:rsidR="00086C4E">
        <w:rPr>
          <w:rFonts w:ascii="David" w:hAnsi="David" w:cs="David" w:hint="cs"/>
          <w:b/>
          <w:bCs/>
          <w:sz w:val="28"/>
          <w:szCs w:val="28"/>
          <w:rtl/>
        </w:rPr>
        <w:t xml:space="preserve">מתן סיוע בעריכת ביקורת פנים </w:t>
      </w:r>
    </w:p>
    <w:p w:rsidR="0098410D" w:rsidRPr="0098410D" w:rsidRDefault="0098410D" w:rsidP="00AF7CD6">
      <w:pPr>
        <w:rPr>
          <w:rFonts w:ascii="David" w:hAnsi="David" w:cs="David"/>
          <w:b/>
          <w:bCs/>
          <w:sz w:val="28"/>
          <w:szCs w:val="28"/>
        </w:rPr>
      </w:pPr>
    </w:p>
    <w:tbl>
      <w:tblPr>
        <w:tblStyle w:val="a4"/>
        <w:bidiVisual/>
        <w:tblW w:w="10591" w:type="dxa"/>
        <w:tblLook w:val="04A0" w:firstRow="1" w:lastRow="0" w:firstColumn="1" w:lastColumn="0" w:noHBand="0" w:noVBand="1"/>
      </w:tblPr>
      <w:tblGrid>
        <w:gridCol w:w="931"/>
        <w:gridCol w:w="1274"/>
        <w:gridCol w:w="1042"/>
        <w:gridCol w:w="3987"/>
        <w:gridCol w:w="3357"/>
      </w:tblGrid>
      <w:tr w:rsidR="001F4687" w:rsidRPr="0098410D" w:rsidTr="001F4687">
        <w:tc>
          <w:tcPr>
            <w:tcW w:w="931" w:type="dxa"/>
          </w:tcPr>
          <w:p w:rsidR="001F4687" w:rsidRPr="0098410D" w:rsidRDefault="001F4687" w:rsidP="00AF7CD6">
            <w:pPr>
              <w:spacing w:line="276" w:lineRule="auto"/>
              <w:rPr>
                <w:rFonts w:ascii="David" w:hAnsi="David" w:cs="David"/>
                <w:b/>
                <w:bCs/>
                <w:sz w:val="24"/>
                <w:szCs w:val="24"/>
                <w:rtl/>
              </w:rPr>
            </w:pPr>
            <w:r w:rsidRPr="0098410D">
              <w:rPr>
                <w:rFonts w:ascii="David" w:hAnsi="David" w:cs="David"/>
                <w:b/>
                <w:bCs/>
                <w:sz w:val="24"/>
                <w:szCs w:val="24"/>
                <w:rtl/>
              </w:rPr>
              <w:t xml:space="preserve">שאלה </w:t>
            </w:r>
          </w:p>
        </w:tc>
        <w:tc>
          <w:tcPr>
            <w:tcW w:w="1274"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פרק במכרז</w:t>
            </w:r>
          </w:p>
        </w:tc>
        <w:tc>
          <w:tcPr>
            <w:tcW w:w="1042" w:type="dxa"/>
          </w:tcPr>
          <w:p w:rsidR="001F4687" w:rsidRPr="0098410D" w:rsidRDefault="001F4687" w:rsidP="00AF7CD6">
            <w:pPr>
              <w:spacing w:line="276" w:lineRule="auto"/>
              <w:rPr>
                <w:rFonts w:ascii="David" w:hAnsi="David" w:cs="David"/>
                <w:b/>
                <w:bCs/>
                <w:sz w:val="24"/>
                <w:szCs w:val="24"/>
                <w:rtl/>
              </w:rPr>
            </w:pPr>
            <w:r w:rsidRPr="0098410D">
              <w:rPr>
                <w:rFonts w:ascii="David" w:hAnsi="David" w:cs="David"/>
                <w:b/>
                <w:bCs/>
                <w:sz w:val="24"/>
                <w:szCs w:val="24"/>
                <w:rtl/>
              </w:rPr>
              <w:t xml:space="preserve">סעיף </w:t>
            </w:r>
          </w:p>
        </w:tc>
        <w:tc>
          <w:tcPr>
            <w:tcW w:w="3987" w:type="dxa"/>
          </w:tcPr>
          <w:p w:rsidR="001F4687" w:rsidRPr="0098410D" w:rsidRDefault="001F4687" w:rsidP="00AF7CD6">
            <w:pPr>
              <w:spacing w:line="276" w:lineRule="auto"/>
              <w:rPr>
                <w:rFonts w:ascii="David" w:hAnsi="David" w:cs="David"/>
                <w:b/>
                <w:bCs/>
                <w:sz w:val="24"/>
                <w:szCs w:val="24"/>
                <w:rtl/>
              </w:rPr>
            </w:pPr>
            <w:r w:rsidRPr="0098410D">
              <w:rPr>
                <w:rFonts w:ascii="David" w:hAnsi="David" w:cs="David"/>
                <w:b/>
                <w:bCs/>
                <w:sz w:val="24"/>
                <w:szCs w:val="24"/>
                <w:rtl/>
              </w:rPr>
              <w:t xml:space="preserve">שאלה </w:t>
            </w:r>
          </w:p>
        </w:tc>
        <w:tc>
          <w:tcPr>
            <w:tcW w:w="3357"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 xml:space="preserve">תשובה </w:t>
            </w:r>
          </w:p>
        </w:tc>
      </w:tr>
      <w:tr w:rsidR="001F4687" w:rsidRPr="0098410D" w:rsidTr="001F4687">
        <w:tc>
          <w:tcPr>
            <w:tcW w:w="931"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1</w:t>
            </w:r>
          </w:p>
        </w:tc>
        <w:tc>
          <w:tcPr>
            <w:tcW w:w="1274" w:type="dxa"/>
          </w:tcPr>
          <w:p w:rsidR="001F4687" w:rsidRPr="004813A1" w:rsidRDefault="001F4687" w:rsidP="004813A1">
            <w:pPr>
              <w:spacing w:line="276" w:lineRule="auto"/>
              <w:rPr>
                <w:rFonts w:ascii="David" w:hAnsi="David" w:cs="David"/>
                <w:b/>
                <w:bCs/>
                <w:sz w:val="24"/>
                <w:szCs w:val="24"/>
              </w:rPr>
            </w:pPr>
            <w:r w:rsidRPr="004813A1">
              <w:rPr>
                <w:rFonts w:ascii="David" w:hAnsi="David" w:cs="David"/>
                <w:b/>
                <w:bCs/>
                <w:sz w:val="24"/>
                <w:szCs w:val="24"/>
                <w:rtl/>
              </w:rPr>
              <w:t>מכרז</w:t>
            </w:r>
          </w:p>
          <w:p w:rsidR="001F4687" w:rsidRDefault="001F4687" w:rsidP="00AF7CD6">
            <w:pPr>
              <w:spacing w:line="276" w:lineRule="auto"/>
              <w:rPr>
                <w:rFonts w:ascii="David" w:hAnsi="David" w:cs="David"/>
                <w:b/>
                <w:bCs/>
                <w:sz w:val="24"/>
                <w:szCs w:val="24"/>
                <w:rtl/>
              </w:rPr>
            </w:pPr>
          </w:p>
        </w:tc>
        <w:tc>
          <w:tcPr>
            <w:tcW w:w="1042" w:type="dxa"/>
          </w:tcPr>
          <w:p w:rsidR="001F4687" w:rsidRPr="004813A1" w:rsidRDefault="001F4687" w:rsidP="004813A1">
            <w:pPr>
              <w:spacing w:line="276" w:lineRule="auto"/>
              <w:rPr>
                <w:rFonts w:ascii="David" w:hAnsi="David" w:cs="David"/>
                <w:b/>
                <w:bCs/>
                <w:sz w:val="24"/>
                <w:szCs w:val="24"/>
              </w:rPr>
            </w:pPr>
            <w:r w:rsidRPr="004813A1">
              <w:rPr>
                <w:rFonts w:ascii="David" w:hAnsi="David" w:cs="David"/>
                <w:b/>
                <w:bCs/>
                <w:sz w:val="24"/>
                <w:szCs w:val="24"/>
                <w:rtl/>
              </w:rPr>
              <w:t>9ו'1א'</w:t>
            </w:r>
          </w:p>
          <w:p w:rsidR="001F4687" w:rsidRPr="0098410D" w:rsidRDefault="001F4687" w:rsidP="00AF7CD6">
            <w:pPr>
              <w:spacing w:line="276" w:lineRule="auto"/>
              <w:rPr>
                <w:rFonts w:ascii="David" w:hAnsi="David" w:cs="David"/>
                <w:b/>
                <w:bCs/>
                <w:sz w:val="24"/>
                <w:szCs w:val="24"/>
                <w:rtl/>
              </w:rPr>
            </w:pPr>
          </w:p>
        </w:tc>
        <w:tc>
          <w:tcPr>
            <w:tcW w:w="3987" w:type="dxa"/>
          </w:tcPr>
          <w:p w:rsidR="001F4687" w:rsidRPr="004813A1" w:rsidRDefault="001F4687" w:rsidP="004813A1">
            <w:pPr>
              <w:spacing w:line="276" w:lineRule="auto"/>
              <w:rPr>
                <w:rFonts w:ascii="David" w:hAnsi="David" w:cs="David"/>
                <w:b/>
                <w:bCs/>
                <w:sz w:val="24"/>
                <w:szCs w:val="24"/>
              </w:rPr>
            </w:pPr>
            <w:r w:rsidRPr="004813A1">
              <w:rPr>
                <w:rFonts w:ascii="David" w:hAnsi="David" w:cs="David"/>
                <w:b/>
                <w:bCs/>
                <w:sz w:val="24"/>
                <w:szCs w:val="24"/>
                <w:rtl/>
              </w:rPr>
              <w:t xml:space="preserve">בסעיף קטן א' לסעיף זה, ראש הצוות נדרש, כתנאי סף, שיהיה בעל תואר אקדמי המנוי בו, ולא נכלל מי שהינו בעל רישיון רו"ח או עו"ד.  </w:t>
            </w:r>
            <w:r w:rsidRPr="004813A1">
              <w:rPr>
                <w:rFonts w:ascii="David" w:hAnsi="David" w:cs="David"/>
                <w:b/>
                <w:bCs/>
                <w:sz w:val="24"/>
                <w:szCs w:val="24"/>
                <w:rtl/>
              </w:rPr>
              <w:br/>
              <w:t>ברי כי מי שהינו רו"ח או עו"ד חייב להיכלל בסעיף, בשל ההכשרה שעבר ונבחן מעבר לתואר ,בנוסף להזכיר כי בניגוד לעו"ד שהינו רישיון המחייב השכלה אקדמית במשפטים, רו"ח הינו מקצוע המחייב מבחני מועצת רו"ח , התמחות ובחינות סופיות של מועצת רו"ח ואין חובה בחוק רו"ח להיות בעל תואר אקדמאי. לכן נבקש שהסעיף יכלול גם מי שהוא עו"ד ורו"ח בעלי רישיון כחוק ממדינת ישראל.</w:t>
            </w:r>
          </w:p>
          <w:p w:rsidR="001F4687" w:rsidRPr="004813A1" w:rsidRDefault="001F4687" w:rsidP="00AF7CD6">
            <w:pPr>
              <w:spacing w:line="276" w:lineRule="auto"/>
              <w:rPr>
                <w:rFonts w:ascii="David" w:hAnsi="David" w:cs="David"/>
                <w:b/>
                <w:bCs/>
                <w:sz w:val="24"/>
                <w:szCs w:val="24"/>
                <w:rtl/>
              </w:rPr>
            </w:pPr>
          </w:p>
        </w:tc>
        <w:tc>
          <w:tcPr>
            <w:tcW w:w="3357" w:type="dxa"/>
          </w:tcPr>
          <w:p w:rsidR="00820947" w:rsidRDefault="00391460" w:rsidP="00820947">
            <w:pPr>
              <w:spacing w:line="276" w:lineRule="auto"/>
              <w:rPr>
                <w:rFonts w:ascii="David" w:hAnsi="David" w:cs="David"/>
                <w:b/>
                <w:bCs/>
                <w:sz w:val="24"/>
                <w:szCs w:val="24"/>
                <w:rtl/>
              </w:rPr>
            </w:pPr>
            <w:r>
              <w:rPr>
                <w:rFonts w:ascii="David" w:hAnsi="David" w:cs="David" w:hint="cs"/>
                <w:b/>
                <w:bCs/>
                <w:sz w:val="24"/>
                <w:szCs w:val="24"/>
                <w:rtl/>
              </w:rPr>
              <w:t xml:space="preserve">סעיף ו'1א' שבסעיף 9 תוקן.  </w:t>
            </w:r>
          </w:p>
          <w:p w:rsidR="001F4687" w:rsidRDefault="00391460" w:rsidP="00820947">
            <w:pPr>
              <w:spacing w:line="276" w:lineRule="auto"/>
              <w:rPr>
                <w:rFonts w:ascii="David" w:hAnsi="David" w:cs="David"/>
                <w:b/>
                <w:bCs/>
                <w:sz w:val="24"/>
                <w:szCs w:val="24"/>
                <w:rtl/>
              </w:rPr>
            </w:pPr>
            <w:r>
              <w:rPr>
                <w:rFonts w:ascii="David" w:hAnsi="David" w:cs="David" w:hint="cs"/>
                <w:b/>
                <w:bCs/>
                <w:sz w:val="24"/>
                <w:szCs w:val="24"/>
                <w:rtl/>
              </w:rPr>
              <w:t>להלן נוסח התיקון לעניין ההשכלה הנדרשת</w:t>
            </w:r>
            <w:r w:rsidR="00A97605">
              <w:rPr>
                <w:rFonts w:ascii="David" w:hAnsi="David" w:cs="David" w:hint="cs"/>
                <w:b/>
                <w:bCs/>
                <w:sz w:val="24"/>
                <w:szCs w:val="24"/>
                <w:rtl/>
              </w:rPr>
              <w:t xml:space="preserve"> (יש לשים לב לשינויים נוספים שחלו בסעיף עצמו)</w:t>
            </w:r>
            <w:r>
              <w:rPr>
                <w:rFonts w:ascii="David" w:hAnsi="David" w:cs="David" w:hint="cs"/>
                <w:b/>
                <w:bCs/>
                <w:sz w:val="24"/>
                <w:szCs w:val="24"/>
                <w:rtl/>
              </w:rPr>
              <w:t xml:space="preserve">: </w:t>
            </w:r>
          </w:p>
          <w:p w:rsidR="00391460" w:rsidRPr="00391460" w:rsidRDefault="00A97605" w:rsidP="00A97605">
            <w:pPr>
              <w:spacing w:line="276" w:lineRule="auto"/>
              <w:rPr>
                <w:rFonts w:ascii="David" w:hAnsi="David" w:cs="David"/>
                <w:b/>
                <w:bCs/>
                <w:color w:val="FF0000"/>
                <w:sz w:val="24"/>
                <w:szCs w:val="24"/>
              </w:rPr>
            </w:pPr>
            <w:bookmarkStart w:id="1" w:name="_Hlk186986319"/>
            <w:proofErr w:type="spellStart"/>
            <w:r>
              <w:rPr>
                <w:rFonts w:ascii="David" w:hAnsi="David" w:cs="David" w:hint="cs"/>
                <w:b/>
                <w:bCs/>
                <w:color w:val="FF0000"/>
                <w:sz w:val="24"/>
                <w:szCs w:val="24"/>
                <w:rtl/>
              </w:rPr>
              <w:t>א.</w:t>
            </w:r>
            <w:r w:rsidR="00391460" w:rsidRPr="00391460">
              <w:rPr>
                <w:rFonts w:ascii="David" w:hAnsi="David" w:cs="David" w:hint="cs"/>
                <w:b/>
                <w:bCs/>
                <w:color w:val="FF0000"/>
                <w:sz w:val="24"/>
                <w:szCs w:val="24"/>
                <w:rtl/>
              </w:rPr>
              <w:t>בעל</w:t>
            </w:r>
            <w:proofErr w:type="spellEnd"/>
            <w:r w:rsidR="00391460" w:rsidRPr="00391460">
              <w:rPr>
                <w:rFonts w:ascii="David" w:hAnsi="David" w:cs="David" w:hint="cs"/>
                <w:b/>
                <w:bCs/>
                <w:color w:val="FF0000"/>
                <w:sz w:val="24"/>
                <w:szCs w:val="24"/>
                <w:rtl/>
              </w:rPr>
              <w:t xml:space="preserve"> השכלה בלפחות אחד מהתחומים שלהלן: </w:t>
            </w:r>
          </w:p>
          <w:p w:rsidR="00391460" w:rsidRPr="00391460" w:rsidRDefault="00391460" w:rsidP="00391460">
            <w:pPr>
              <w:spacing w:line="276" w:lineRule="auto"/>
              <w:rPr>
                <w:rFonts w:ascii="David" w:hAnsi="David" w:cs="David"/>
                <w:b/>
                <w:bCs/>
                <w:color w:val="FF0000"/>
                <w:sz w:val="24"/>
                <w:szCs w:val="24"/>
              </w:rPr>
            </w:pPr>
            <w:r w:rsidRPr="00391460">
              <w:rPr>
                <w:rFonts w:ascii="David" w:hAnsi="David" w:cs="David" w:hint="cs"/>
                <w:b/>
                <w:bCs/>
                <w:color w:val="FF0000"/>
                <w:sz w:val="24"/>
                <w:szCs w:val="24"/>
                <w:rtl/>
              </w:rPr>
              <w:t>1. בעל</w:t>
            </w:r>
            <w:r w:rsidRPr="00391460">
              <w:rPr>
                <w:rFonts w:ascii="David" w:hAnsi="David" w:cs="David"/>
                <w:b/>
                <w:bCs/>
                <w:color w:val="FF0000"/>
                <w:sz w:val="24"/>
                <w:szCs w:val="24"/>
                <w:rtl/>
              </w:rPr>
              <w:t xml:space="preserve"> </w:t>
            </w:r>
            <w:r w:rsidRPr="00391460">
              <w:rPr>
                <w:rFonts w:ascii="David" w:hAnsi="David" w:cs="David" w:hint="cs"/>
                <w:b/>
                <w:bCs/>
                <w:color w:val="FF0000"/>
                <w:sz w:val="24"/>
                <w:szCs w:val="24"/>
                <w:rtl/>
              </w:rPr>
              <w:t>תואר</w:t>
            </w:r>
            <w:r w:rsidRPr="00391460">
              <w:rPr>
                <w:rFonts w:ascii="David" w:hAnsi="David" w:cs="David"/>
                <w:b/>
                <w:bCs/>
                <w:color w:val="FF0000"/>
                <w:sz w:val="24"/>
                <w:szCs w:val="24"/>
                <w:rtl/>
              </w:rPr>
              <w:t xml:space="preserve"> </w:t>
            </w:r>
            <w:r w:rsidRPr="00391460">
              <w:rPr>
                <w:rFonts w:ascii="David" w:hAnsi="David" w:cs="David" w:hint="cs"/>
                <w:b/>
                <w:bCs/>
                <w:color w:val="FF0000"/>
                <w:sz w:val="24"/>
                <w:szCs w:val="24"/>
                <w:rtl/>
              </w:rPr>
              <w:t>אקדמי</w:t>
            </w:r>
            <w:r w:rsidRPr="00391460">
              <w:rPr>
                <w:rFonts w:ascii="David" w:hAnsi="David" w:cs="David"/>
                <w:b/>
                <w:bCs/>
                <w:color w:val="FF0000"/>
                <w:sz w:val="24"/>
                <w:szCs w:val="24"/>
                <w:rtl/>
              </w:rPr>
              <w:t xml:space="preserve"> </w:t>
            </w:r>
            <w:r w:rsidRPr="00391460">
              <w:rPr>
                <w:rFonts w:ascii="David" w:hAnsi="David" w:cs="David" w:hint="cs"/>
                <w:b/>
                <w:bCs/>
                <w:color w:val="FF0000"/>
                <w:sz w:val="24"/>
                <w:szCs w:val="24"/>
                <w:rtl/>
              </w:rPr>
              <w:t>ראשון או שני באחד או יותר</w:t>
            </w:r>
            <w:r w:rsidRPr="00391460">
              <w:rPr>
                <w:rFonts w:ascii="David" w:hAnsi="David" w:cs="David"/>
                <w:b/>
                <w:bCs/>
                <w:color w:val="FF0000"/>
                <w:sz w:val="24"/>
                <w:szCs w:val="24"/>
                <w:rtl/>
              </w:rPr>
              <w:t xml:space="preserve"> </w:t>
            </w:r>
            <w:r w:rsidRPr="00391460">
              <w:rPr>
                <w:rFonts w:ascii="David" w:hAnsi="David" w:cs="David" w:hint="cs"/>
                <w:b/>
                <w:bCs/>
                <w:color w:val="FF0000"/>
                <w:sz w:val="24"/>
                <w:szCs w:val="24"/>
                <w:rtl/>
              </w:rPr>
              <w:t>מהתחומים</w:t>
            </w:r>
            <w:r w:rsidRPr="00391460">
              <w:rPr>
                <w:rFonts w:ascii="David" w:hAnsi="David" w:cs="David"/>
                <w:b/>
                <w:bCs/>
                <w:color w:val="FF0000"/>
                <w:sz w:val="24"/>
                <w:szCs w:val="24"/>
                <w:rtl/>
              </w:rPr>
              <w:t xml:space="preserve"> </w:t>
            </w:r>
            <w:r w:rsidRPr="00391460">
              <w:rPr>
                <w:rFonts w:ascii="David" w:hAnsi="David" w:cs="David" w:hint="cs"/>
                <w:b/>
                <w:bCs/>
                <w:color w:val="FF0000"/>
                <w:sz w:val="24"/>
                <w:szCs w:val="24"/>
                <w:rtl/>
              </w:rPr>
              <w:t>הבאים</w:t>
            </w:r>
            <w:r w:rsidRPr="00391460">
              <w:rPr>
                <w:rFonts w:ascii="David" w:hAnsi="David" w:cs="David"/>
                <w:b/>
                <w:bCs/>
                <w:color w:val="FF0000"/>
                <w:sz w:val="24"/>
                <w:szCs w:val="24"/>
                <w:rtl/>
              </w:rPr>
              <w:t>:</w:t>
            </w:r>
          </w:p>
          <w:p w:rsidR="00391460" w:rsidRPr="00391460" w:rsidRDefault="00391460" w:rsidP="00391460">
            <w:pPr>
              <w:spacing w:line="276" w:lineRule="auto"/>
              <w:rPr>
                <w:rFonts w:ascii="David" w:hAnsi="David" w:cs="David"/>
                <w:b/>
                <w:bCs/>
                <w:color w:val="FF0000"/>
                <w:sz w:val="24"/>
                <w:szCs w:val="24"/>
                <w:rtl/>
              </w:rPr>
            </w:pPr>
            <w:r w:rsidRPr="00391460">
              <w:rPr>
                <w:rFonts w:ascii="David" w:hAnsi="David" w:cs="David" w:hint="cs"/>
                <w:b/>
                <w:bCs/>
                <w:color w:val="FF0000"/>
                <w:sz w:val="24"/>
                <w:szCs w:val="24"/>
                <w:rtl/>
              </w:rPr>
              <w:t xml:space="preserve">ביקורת פנימית, משפטים, חשבונאות, </w:t>
            </w:r>
            <w:proofErr w:type="spellStart"/>
            <w:r w:rsidRPr="00391460">
              <w:rPr>
                <w:rFonts w:ascii="David" w:hAnsi="David" w:cs="David" w:hint="cs"/>
                <w:b/>
                <w:bCs/>
                <w:color w:val="FF0000"/>
                <w:sz w:val="24"/>
                <w:szCs w:val="24"/>
                <w:rtl/>
              </w:rPr>
              <w:t>מינהל</w:t>
            </w:r>
            <w:proofErr w:type="spellEnd"/>
            <w:r w:rsidRPr="00391460">
              <w:rPr>
                <w:rFonts w:ascii="David" w:hAnsi="David" w:cs="David" w:hint="cs"/>
                <w:b/>
                <w:bCs/>
                <w:color w:val="FF0000"/>
                <w:sz w:val="24"/>
                <w:szCs w:val="24"/>
                <w:rtl/>
              </w:rPr>
              <w:t xml:space="preserve"> ציבורי, תעשיה וניהול, כלכלה </w:t>
            </w:r>
            <w:proofErr w:type="spellStart"/>
            <w:r w:rsidRPr="00391460">
              <w:rPr>
                <w:rFonts w:ascii="David" w:hAnsi="David" w:cs="David" w:hint="cs"/>
                <w:b/>
                <w:bCs/>
                <w:color w:val="FF0000"/>
                <w:sz w:val="24"/>
                <w:szCs w:val="24"/>
                <w:rtl/>
              </w:rPr>
              <w:t>ומינהל</w:t>
            </w:r>
            <w:proofErr w:type="spellEnd"/>
            <w:r w:rsidRPr="00391460">
              <w:rPr>
                <w:rFonts w:ascii="David" w:hAnsi="David" w:cs="David" w:hint="cs"/>
                <w:b/>
                <w:bCs/>
                <w:color w:val="FF0000"/>
                <w:sz w:val="24"/>
                <w:szCs w:val="24"/>
                <w:rtl/>
              </w:rPr>
              <w:t xml:space="preserve"> עסקים;</w:t>
            </w:r>
            <w:r w:rsidRPr="00391460">
              <w:rPr>
                <w:rFonts w:ascii="David" w:hAnsi="David" w:cs="David" w:hint="cs"/>
                <w:b/>
                <w:bCs/>
                <w:color w:val="FF0000"/>
                <w:sz w:val="24"/>
                <w:szCs w:val="24"/>
              </w:rPr>
              <w:t xml:space="preserve"> </w:t>
            </w:r>
            <w:r w:rsidRPr="00391460">
              <w:rPr>
                <w:rFonts w:ascii="David" w:hAnsi="David" w:cs="David" w:hint="cs"/>
                <w:b/>
                <w:bCs/>
                <w:color w:val="FF0000"/>
                <w:sz w:val="24"/>
                <w:szCs w:val="24"/>
                <w:rtl/>
              </w:rPr>
              <w:t xml:space="preserve"> ובנוסף </w:t>
            </w:r>
            <w:r w:rsidRPr="00391460">
              <w:rPr>
                <w:rFonts w:ascii="David" w:hAnsi="David" w:cs="David"/>
                <w:b/>
                <w:bCs/>
                <w:color w:val="FF0000"/>
                <w:sz w:val="24"/>
                <w:szCs w:val="24"/>
                <w:rtl/>
              </w:rPr>
              <w:t>–</w:t>
            </w:r>
            <w:r w:rsidRPr="00391460">
              <w:rPr>
                <w:rFonts w:ascii="David" w:hAnsi="David" w:cs="David" w:hint="cs"/>
                <w:b/>
                <w:bCs/>
                <w:color w:val="FF0000"/>
                <w:sz w:val="24"/>
                <w:szCs w:val="24"/>
                <w:rtl/>
              </w:rPr>
              <w:t xml:space="preserve"> השתתף</w:t>
            </w:r>
            <w:r w:rsidRPr="00391460">
              <w:rPr>
                <w:rFonts w:ascii="David" w:hAnsi="David" w:cs="David"/>
                <w:b/>
                <w:bCs/>
                <w:color w:val="FF0000"/>
                <w:sz w:val="24"/>
                <w:szCs w:val="24"/>
              </w:rPr>
              <w:t xml:space="preserve">  </w:t>
            </w:r>
            <w:r w:rsidRPr="00391460">
              <w:rPr>
                <w:rFonts w:ascii="David" w:hAnsi="David" w:cs="David" w:hint="cs"/>
                <w:b/>
                <w:bCs/>
                <w:color w:val="FF0000"/>
                <w:sz w:val="24"/>
                <w:szCs w:val="24"/>
                <w:rtl/>
              </w:rPr>
              <w:t xml:space="preserve"> בהשתלמות מקצועית בביקורת פנימית שאישרה הועדה לענייני השתלמויות בהתאם לאמור בסעיף 3(א)(5) לחוק </w:t>
            </w:r>
            <w:proofErr w:type="spellStart"/>
            <w:r w:rsidRPr="00391460">
              <w:rPr>
                <w:rFonts w:ascii="David" w:hAnsi="David" w:cs="David" w:hint="cs"/>
                <w:b/>
                <w:bCs/>
                <w:color w:val="FF0000"/>
                <w:sz w:val="24"/>
                <w:szCs w:val="24"/>
                <w:rtl/>
              </w:rPr>
              <w:t>הביקןרת</w:t>
            </w:r>
            <w:proofErr w:type="spellEnd"/>
            <w:r w:rsidRPr="00391460">
              <w:rPr>
                <w:rFonts w:ascii="David" w:hAnsi="David" w:cs="David" w:hint="cs"/>
                <w:b/>
                <w:bCs/>
                <w:color w:val="FF0000"/>
                <w:sz w:val="24"/>
                <w:szCs w:val="24"/>
                <w:rtl/>
              </w:rPr>
              <w:t xml:space="preserve"> הפנימית, </w:t>
            </w:r>
            <w:proofErr w:type="spellStart"/>
            <w:r w:rsidRPr="00391460">
              <w:rPr>
                <w:rFonts w:ascii="David" w:hAnsi="David" w:cs="David" w:hint="cs"/>
                <w:b/>
                <w:bCs/>
                <w:color w:val="FF0000"/>
                <w:sz w:val="24"/>
                <w:szCs w:val="24"/>
                <w:rtl/>
              </w:rPr>
              <w:t>התשנ"ב</w:t>
            </w:r>
            <w:proofErr w:type="spellEnd"/>
            <w:r w:rsidRPr="00391460">
              <w:rPr>
                <w:rFonts w:ascii="David" w:hAnsi="David" w:cs="David" w:hint="cs"/>
                <w:b/>
                <w:bCs/>
                <w:color w:val="FF0000"/>
                <w:sz w:val="24"/>
                <w:szCs w:val="24"/>
                <w:rtl/>
              </w:rPr>
              <w:t xml:space="preserve"> – 1992. </w:t>
            </w:r>
            <w:r w:rsidRPr="00391460">
              <w:rPr>
                <w:rFonts w:ascii="David" w:hAnsi="David" w:cs="David"/>
                <w:b/>
                <w:bCs/>
                <w:color w:val="FF0000"/>
                <w:sz w:val="24"/>
                <w:szCs w:val="24"/>
                <w:rtl/>
              </w:rPr>
              <w:t xml:space="preserve">  </w:t>
            </w:r>
          </w:p>
          <w:p w:rsidR="00391460" w:rsidRPr="00391460" w:rsidRDefault="00391460" w:rsidP="00391460">
            <w:pPr>
              <w:numPr>
                <w:ilvl w:val="0"/>
                <w:numId w:val="39"/>
              </w:numPr>
              <w:spacing w:line="276" w:lineRule="auto"/>
              <w:rPr>
                <w:rFonts w:ascii="David" w:hAnsi="David" w:cs="David"/>
                <w:b/>
                <w:bCs/>
                <w:color w:val="FF0000"/>
                <w:sz w:val="24"/>
                <w:szCs w:val="24"/>
              </w:rPr>
            </w:pPr>
            <w:r w:rsidRPr="00391460">
              <w:rPr>
                <w:rFonts w:ascii="David" w:hAnsi="David" w:cs="David" w:hint="cs"/>
                <w:b/>
                <w:bCs/>
                <w:color w:val="FF0000"/>
                <w:sz w:val="24"/>
                <w:szCs w:val="24"/>
                <w:rtl/>
              </w:rPr>
              <w:lastRenderedPageBreak/>
              <w:t>תעודת מבקר מוסמך (</w:t>
            </w:r>
            <w:r w:rsidRPr="00391460">
              <w:rPr>
                <w:rFonts w:ascii="David" w:hAnsi="David" w:cs="David" w:hint="cs"/>
                <w:b/>
                <w:bCs/>
                <w:color w:val="FF0000"/>
                <w:sz w:val="24"/>
                <w:szCs w:val="24"/>
              </w:rPr>
              <w:t>CIA</w:t>
            </w:r>
            <w:r w:rsidRPr="00391460">
              <w:rPr>
                <w:rFonts w:ascii="David" w:hAnsi="David" w:cs="David" w:hint="cs"/>
                <w:b/>
                <w:bCs/>
                <w:color w:val="FF0000"/>
                <w:sz w:val="24"/>
                <w:szCs w:val="24"/>
                <w:rtl/>
              </w:rPr>
              <w:t>) או מבקר מערכות מידע (</w:t>
            </w:r>
            <w:r w:rsidRPr="00391460">
              <w:rPr>
                <w:rFonts w:ascii="David" w:hAnsi="David" w:cs="David" w:hint="cs"/>
                <w:b/>
                <w:bCs/>
                <w:color w:val="FF0000"/>
                <w:sz w:val="24"/>
                <w:szCs w:val="24"/>
              </w:rPr>
              <w:t>CISA</w:t>
            </w:r>
            <w:r w:rsidRPr="00391460">
              <w:rPr>
                <w:rFonts w:ascii="David" w:hAnsi="David" w:cs="David" w:hint="cs"/>
                <w:b/>
                <w:bCs/>
                <w:color w:val="FF0000"/>
                <w:sz w:val="24"/>
                <w:szCs w:val="24"/>
                <w:rtl/>
              </w:rPr>
              <w:t>) או בעל הסמכה כחוקר מעילות והונאות (</w:t>
            </w:r>
            <w:r w:rsidRPr="00391460">
              <w:rPr>
                <w:rFonts w:ascii="David" w:hAnsi="David" w:cs="David" w:hint="cs"/>
                <w:b/>
                <w:bCs/>
                <w:color w:val="FF0000"/>
                <w:sz w:val="24"/>
                <w:szCs w:val="24"/>
              </w:rPr>
              <w:t>CFE</w:t>
            </w:r>
            <w:r w:rsidRPr="00391460">
              <w:rPr>
                <w:rFonts w:ascii="David" w:hAnsi="David" w:cs="David" w:hint="cs"/>
                <w:b/>
                <w:bCs/>
                <w:color w:val="FF0000"/>
                <w:sz w:val="24"/>
                <w:szCs w:val="24"/>
                <w:rtl/>
              </w:rPr>
              <w:t>)</w:t>
            </w:r>
          </w:p>
          <w:p w:rsidR="00391460" w:rsidRPr="00391460" w:rsidRDefault="00391460" w:rsidP="00391460">
            <w:pPr>
              <w:numPr>
                <w:ilvl w:val="0"/>
                <w:numId w:val="39"/>
              </w:numPr>
              <w:spacing w:line="276" w:lineRule="auto"/>
              <w:rPr>
                <w:rFonts w:ascii="David" w:hAnsi="David" w:cs="David"/>
                <w:b/>
                <w:bCs/>
                <w:color w:val="FF0000"/>
                <w:sz w:val="24"/>
                <w:szCs w:val="24"/>
              </w:rPr>
            </w:pPr>
            <w:r w:rsidRPr="00391460">
              <w:rPr>
                <w:rFonts w:ascii="David" w:hAnsi="David" w:cs="David" w:hint="cs"/>
                <w:b/>
                <w:bCs/>
                <w:color w:val="FF0000"/>
                <w:sz w:val="24"/>
                <w:szCs w:val="24"/>
                <w:rtl/>
              </w:rPr>
              <w:t>רואה חשבון רשום במועצת רואי החשבון בישראל, בעל רישיון תקף.</w:t>
            </w:r>
          </w:p>
          <w:p w:rsidR="00391460" w:rsidRPr="00391460" w:rsidRDefault="00391460" w:rsidP="00391460">
            <w:pPr>
              <w:numPr>
                <w:ilvl w:val="0"/>
                <w:numId w:val="39"/>
              </w:numPr>
              <w:spacing w:line="276" w:lineRule="auto"/>
              <w:rPr>
                <w:rFonts w:ascii="David" w:hAnsi="David" w:cs="David"/>
                <w:b/>
                <w:bCs/>
                <w:color w:val="FF0000"/>
                <w:sz w:val="24"/>
                <w:szCs w:val="24"/>
              </w:rPr>
            </w:pPr>
            <w:r w:rsidRPr="00391460">
              <w:rPr>
                <w:rFonts w:ascii="David" w:hAnsi="David" w:cs="David" w:hint="cs"/>
                <w:b/>
                <w:bCs/>
                <w:color w:val="FF0000"/>
                <w:sz w:val="24"/>
                <w:szCs w:val="24"/>
                <w:rtl/>
              </w:rPr>
              <w:t>עורך דין רשום בלשכת עורכי הדין בישראל, בעל רישיון תקף.</w:t>
            </w:r>
          </w:p>
          <w:p w:rsidR="00391460" w:rsidRPr="00391460" w:rsidRDefault="00391460" w:rsidP="00391460">
            <w:pPr>
              <w:numPr>
                <w:ilvl w:val="0"/>
                <w:numId w:val="39"/>
              </w:numPr>
              <w:spacing w:line="276" w:lineRule="auto"/>
              <w:rPr>
                <w:rFonts w:ascii="David" w:hAnsi="David" w:cs="David"/>
                <w:b/>
                <w:bCs/>
                <w:color w:val="FF0000"/>
                <w:sz w:val="24"/>
                <w:szCs w:val="24"/>
                <w:rtl/>
              </w:rPr>
            </w:pPr>
            <w:r w:rsidRPr="00391460">
              <w:rPr>
                <w:rFonts w:ascii="David" w:hAnsi="David" w:cs="David" w:hint="cs"/>
                <w:b/>
                <w:bCs/>
                <w:color w:val="FF0000"/>
                <w:sz w:val="24"/>
                <w:szCs w:val="24"/>
                <w:rtl/>
              </w:rPr>
              <w:t xml:space="preserve">בעל תואר שני במדיניות ציבורית או מדעי המדינה עם התמחות בביקורת פנימית. </w:t>
            </w:r>
          </w:p>
          <w:bookmarkEnd w:id="1"/>
          <w:p w:rsidR="00391460" w:rsidRPr="00391460" w:rsidRDefault="00391460" w:rsidP="00391460">
            <w:pPr>
              <w:spacing w:line="276" w:lineRule="auto"/>
              <w:rPr>
                <w:rFonts w:ascii="David" w:hAnsi="David" w:cs="David"/>
                <w:b/>
                <w:bCs/>
                <w:sz w:val="24"/>
                <w:szCs w:val="24"/>
              </w:rPr>
            </w:pPr>
          </w:p>
          <w:p w:rsidR="00391460" w:rsidRPr="00391460" w:rsidRDefault="00391460" w:rsidP="00820947">
            <w:pPr>
              <w:spacing w:line="276" w:lineRule="auto"/>
              <w:rPr>
                <w:rFonts w:ascii="David" w:hAnsi="David" w:cs="David"/>
                <w:b/>
                <w:bCs/>
                <w:sz w:val="24"/>
                <w:szCs w:val="24"/>
                <w:rtl/>
              </w:rPr>
            </w:pPr>
          </w:p>
        </w:tc>
      </w:tr>
      <w:tr w:rsidR="001F4687" w:rsidRPr="0098410D" w:rsidTr="001F4687">
        <w:tc>
          <w:tcPr>
            <w:tcW w:w="931"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lastRenderedPageBreak/>
              <w:t>2</w:t>
            </w:r>
          </w:p>
        </w:tc>
        <w:tc>
          <w:tcPr>
            <w:tcW w:w="1274" w:type="dxa"/>
          </w:tcPr>
          <w:p w:rsidR="001F4687" w:rsidRPr="004813A1" w:rsidRDefault="001F4687" w:rsidP="004813A1">
            <w:pPr>
              <w:spacing w:line="276" w:lineRule="auto"/>
              <w:rPr>
                <w:rFonts w:ascii="David" w:hAnsi="David" w:cs="David"/>
                <w:b/>
                <w:bCs/>
                <w:sz w:val="24"/>
                <w:szCs w:val="24"/>
              </w:rPr>
            </w:pPr>
            <w:r w:rsidRPr="004813A1">
              <w:rPr>
                <w:rFonts w:ascii="David" w:hAnsi="David" w:cs="David"/>
                <w:b/>
                <w:bCs/>
                <w:sz w:val="24"/>
                <w:szCs w:val="24"/>
                <w:rtl/>
              </w:rPr>
              <w:t>מכרז</w:t>
            </w:r>
          </w:p>
          <w:p w:rsidR="001F4687" w:rsidRDefault="001F4687" w:rsidP="00AF7CD6">
            <w:pPr>
              <w:spacing w:line="276" w:lineRule="auto"/>
              <w:rPr>
                <w:rFonts w:ascii="David" w:hAnsi="David" w:cs="David"/>
                <w:b/>
                <w:bCs/>
                <w:sz w:val="24"/>
                <w:szCs w:val="24"/>
                <w:rtl/>
              </w:rPr>
            </w:pPr>
          </w:p>
        </w:tc>
        <w:tc>
          <w:tcPr>
            <w:tcW w:w="1042" w:type="dxa"/>
          </w:tcPr>
          <w:p w:rsidR="001F4687" w:rsidRPr="004813A1" w:rsidRDefault="001F4687" w:rsidP="004813A1">
            <w:pPr>
              <w:spacing w:line="276" w:lineRule="auto"/>
              <w:rPr>
                <w:rFonts w:ascii="David" w:hAnsi="David" w:cs="David"/>
                <w:b/>
                <w:bCs/>
                <w:sz w:val="24"/>
                <w:szCs w:val="24"/>
              </w:rPr>
            </w:pPr>
            <w:r w:rsidRPr="004813A1">
              <w:rPr>
                <w:rFonts w:ascii="David" w:hAnsi="David" w:cs="David"/>
                <w:b/>
                <w:bCs/>
                <w:sz w:val="24"/>
                <w:szCs w:val="24"/>
                <w:rtl/>
              </w:rPr>
              <w:t>9ו'1ג'</w:t>
            </w:r>
          </w:p>
          <w:p w:rsidR="001F4687" w:rsidRPr="0098410D" w:rsidRDefault="001F4687" w:rsidP="00AF7CD6">
            <w:pPr>
              <w:spacing w:line="276" w:lineRule="auto"/>
              <w:rPr>
                <w:rFonts w:ascii="David" w:hAnsi="David" w:cs="David"/>
                <w:b/>
                <w:bCs/>
                <w:sz w:val="24"/>
                <w:szCs w:val="24"/>
                <w:rtl/>
              </w:rPr>
            </w:pPr>
          </w:p>
        </w:tc>
        <w:tc>
          <w:tcPr>
            <w:tcW w:w="3987" w:type="dxa"/>
          </w:tcPr>
          <w:p w:rsidR="001F4687" w:rsidRPr="004813A1" w:rsidRDefault="001F4687" w:rsidP="004813A1">
            <w:pPr>
              <w:spacing w:line="276" w:lineRule="auto"/>
              <w:rPr>
                <w:rFonts w:ascii="David" w:hAnsi="David" w:cs="David"/>
                <w:b/>
                <w:bCs/>
                <w:sz w:val="24"/>
                <w:szCs w:val="24"/>
              </w:rPr>
            </w:pPr>
            <w:r w:rsidRPr="004813A1">
              <w:rPr>
                <w:rFonts w:ascii="David" w:hAnsi="David" w:cs="David"/>
                <w:b/>
                <w:bCs/>
                <w:sz w:val="24"/>
                <w:szCs w:val="24"/>
                <w:rtl/>
              </w:rPr>
              <w:t>בסעיף קטן ג' לסעיף זה, ראש הצוות נדרש, כתנאי סף,</w:t>
            </w:r>
            <w:r>
              <w:rPr>
                <w:rFonts w:ascii="David" w:hAnsi="David" w:cs="David" w:hint="cs"/>
                <w:b/>
                <w:bCs/>
                <w:sz w:val="24"/>
                <w:szCs w:val="24"/>
                <w:rtl/>
              </w:rPr>
              <w:t xml:space="preserve"> </w:t>
            </w:r>
            <w:r w:rsidRPr="004813A1">
              <w:rPr>
                <w:rFonts w:ascii="David" w:hAnsi="David" w:cs="David"/>
                <w:b/>
                <w:bCs/>
                <w:sz w:val="24"/>
                <w:szCs w:val="24"/>
                <w:rtl/>
              </w:rPr>
              <w:t xml:space="preserve">להחזיק באחת או יותר </w:t>
            </w:r>
            <w:proofErr w:type="spellStart"/>
            <w:r w:rsidRPr="004813A1">
              <w:rPr>
                <w:rFonts w:ascii="David" w:hAnsi="David" w:cs="David"/>
                <w:b/>
                <w:bCs/>
                <w:sz w:val="24"/>
                <w:szCs w:val="24"/>
                <w:rtl/>
              </w:rPr>
              <w:t>מההסמכות</w:t>
            </w:r>
            <w:proofErr w:type="spellEnd"/>
            <w:r w:rsidRPr="004813A1">
              <w:rPr>
                <w:rFonts w:ascii="David" w:hAnsi="David" w:cs="David"/>
                <w:b/>
                <w:bCs/>
                <w:sz w:val="24"/>
                <w:szCs w:val="24"/>
                <w:rtl/>
              </w:rPr>
              <w:t xml:space="preserve"> הבאות: תעודת מבקר מוסמך (</w:t>
            </w:r>
            <w:r w:rsidRPr="004813A1">
              <w:rPr>
                <w:rFonts w:ascii="David" w:hAnsi="David" w:cs="David"/>
                <w:b/>
                <w:bCs/>
                <w:sz w:val="24"/>
                <w:szCs w:val="24"/>
              </w:rPr>
              <w:t>CIA</w:t>
            </w:r>
            <w:r w:rsidRPr="004813A1">
              <w:rPr>
                <w:rFonts w:ascii="David" w:hAnsi="David" w:cs="David"/>
                <w:b/>
                <w:bCs/>
                <w:sz w:val="24"/>
                <w:szCs w:val="24"/>
                <w:rtl/>
              </w:rPr>
              <w:t>) או מבקר מערכות מידע (</w:t>
            </w:r>
            <w:r w:rsidRPr="004813A1">
              <w:rPr>
                <w:rFonts w:ascii="David" w:hAnsi="David" w:cs="David"/>
                <w:b/>
                <w:bCs/>
                <w:sz w:val="24"/>
                <w:szCs w:val="24"/>
              </w:rPr>
              <w:t>CISA</w:t>
            </w:r>
            <w:r w:rsidRPr="004813A1">
              <w:rPr>
                <w:rFonts w:ascii="David" w:hAnsi="David" w:cs="David"/>
                <w:b/>
                <w:bCs/>
                <w:sz w:val="24"/>
                <w:szCs w:val="24"/>
                <w:rtl/>
              </w:rPr>
              <w:t>) או בעל הסמכה כחוקר מעילות והונאות (</w:t>
            </w:r>
            <w:r w:rsidRPr="004813A1">
              <w:rPr>
                <w:rFonts w:ascii="David" w:hAnsi="David" w:cs="David"/>
                <w:b/>
                <w:bCs/>
                <w:sz w:val="24"/>
                <w:szCs w:val="24"/>
              </w:rPr>
              <w:t>CFE</w:t>
            </w:r>
            <w:r w:rsidRPr="004813A1">
              <w:rPr>
                <w:rFonts w:ascii="David" w:hAnsi="David" w:cs="David"/>
                <w:b/>
                <w:bCs/>
                <w:sz w:val="24"/>
                <w:szCs w:val="24"/>
                <w:rtl/>
              </w:rPr>
              <w:t xml:space="preserve">) או עבר השתלמות מקצועית ביקורת פנימית שאישרה הועדה לענייני השתלמויות בהתאם לאמור בסעיף 3(א)(5) לחוק הביקורת הפנימית, </w:t>
            </w:r>
            <w:proofErr w:type="spellStart"/>
            <w:r w:rsidRPr="004813A1">
              <w:rPr>
                <w:rFonts w:ascii="David" w:hAnsi="David" w:cs="David"/>
                <w:b/>
                <w:bCs/>
                <w:sz w:val="24"/>
                <w:szCs w:val="24"/>
                <w:rtl/>
              </w:rPr>
              <w:t>התשנ"ב</w:t>
            </w:r>
            <w:proofErr w:type="spellEnd"/>
            <w:r w:rsidRPr="004813A1">
              <w:rPr>
                <w:rFonts w:ascii="David" w:hAnsi="David" w:cs="David"/>
                <w:b/>
                <w:bCs/>
                <w:sz w:val="24"/>
                <w:szCs w:val="24"/>
                <w:rtl/>
              </w:rPr>
              <w:t xml:space="preserve"> – 1992. נדמה לי שזו דרישה חריגה, אנחנו פירמת רו"ח המעסיקה כ 50 עובדים בהם כ 25 רו"ח, בעלי ניסיון רב ביותר בביקורת פנימית בממשלה ויש בוודאות מתוך היכרות עוד פירמות מעולות ומנוסות בתחום, שאין למי מרו"ח המועסקים בהם את </w:t>
            </w:r>
            <w:proofErr w:type="spellStart"/>
            <w:r w:rsidRPr="004813A1">
              <w:rPr>
                <w:rFonts w:ascii="David" w:hAnsi="David" w:cs="David"/>
                <w:b/>
                <w:bCs/>
                <w:sz w:val="24"/>
                <w:szCs w:val="24"/>
                <w:rtl/>
              </w:rPr>
              <w:t>ההסמכות</w:t>
            </w:r>
            <w:proofErr w:type="spellEnd"/>
            <w:r w:rsidRPr="004813A1">
              <w:rPr>
                <w:rFonts w:ascii="David" w:hAnsi="David" w:cs="David"/>
                <w:b/>
                <w:bCs/>
                <w:sz w:val="24"/>
                <w:szCs w:val="24"/>
                <w:rtl/>
              </w:rPr>
              <w:t xml:space="preserve"> המנויות </w:t>
            </w:r>
            <w:proofErr w:type="spellStart"/>
            <w:r w:rsidRPr="004813A1">
              <w:rPr>
                <w:rFonts w:ascii="David" w:hAnsi="David" w:cs="David"/>
                <w:b/>
                <w:bCs/>
                <w:sz w:val="24"/>
                <w:szCs w:val="24"/>
                <w:rtl/>
              </w:rPr>
              <w:t>בסע</w:t>
            </w:r>
            <w:proofErr w:type="spellEnd"/>
            <w:r w:rsidRPr="004813A1">
              <w:rPr>
                <w:rFonts w:ascii="David" w:hAnsi="David" w:cs="David"/>
                <w:b/>
                <w:bCs/>
                <w:sz w:val="24"/>
                <w:szCs w:val="24"/>
                <w:rtl/>
              </w:rPr>
              <w:t xml:space="preserve">' קטן זה, ומן </w:t>
            </w:r>
            <w:r w:rsidRPr="004813A1">
              <w:rPr>
                <w:rFonts w:ascii="David" w:hAnsi="David" w:cs="David"/>
                <w:b/>
                <w:bCs/>
                <w:sz w:val="24"/>
                <w:szCs w:val="24"/>
                <w:rtl/>
              </w:rPr>
              <w:lastRenderedPageBreak/>
              <w:t>המפורסמות שהסמכות אלה אינן מקנות אפילו לא עשירית יתרון על פני מי שלמד ביקורת כרואה חשבון ונבחן במבחנים מהקשים שיש בישראל לבעלי מקצוע המחזיקים ברישיון. לכן נבקש לשקול להוסיף את מי שמחזיק ברישיון רו"ח כאחת ההכשרות בכדי שהמבקר הפנימי של משרד העבודה , ירוויח,  מציעים מנוסים מאוד המחזיקים ברישיון רו"ח שהוא המקצוע בעל ההכשרה והתמקצעות בביקורות כולל פנימית וחקירתית בישראל.</w:t>
            </w:r>
          </w:p>
          <w:p w:rsidR="001F4687" w:rsidRPr="004813A1" w:rsidRDefault="001F4687" w:rsidP="00AF7CD6">
            <w:pPr>
              <w:spacing w:line="276" w:lineRule="auto"/>
              <w:rPr>
                <w:rFonts w:ascii="David" w:hAnsi="David" w:cs="David"/>
                <w:b/>
                <w:bCs/>
                <w:sz w:val="24"/>
                <w:szCs w:val="24"/>
                <w:rtl/>
              </w:rPr>
            </w:pPr>
          </w:p>
        </w:tc>
        <w:tc>
          <w:tcPr>
            <w:tcW w:w="3357" w:type="dxa"/>
          </w:tcPr>
          <w:p w:rsidR="001F4687" w:rsidRPr="00A134D8" w:rsidRDefault="00A97605" w:rsidP="00A97605">
            <w:pPr>
              <w:spacing w:line="276" w:lineRule="auto"/>
              <w:rPr>
                <w:rFonts w:ascii="David" w:hAnsi="David" w:cs="David"/>
                <w:b/>
                <w:bCs/>
                <w:sz w:val="24"/>
                <w:szCs w:val="24"/>
                <w:rtl/>
              </w:rPr>
            </w:pPr>
            <w:r>
              <w:rPr>
                <w:rFonts w:ascii="David" w:hAnsi="David" w:cs="David" w:hint="cs"/>
                <w:b/>
                <w:bCs/>
                <w:sz w:val="24"/>
                <w:szCs w:val="24"/>
                <w:rtl/>
              </w:rPr>
              <w:lastRenderedPageBreak/>
              <w:t xml:space="preserve">חלו שינויים בנוסח הסעיף. יש לעיין במסמכי המכרז המתוקנים. </w:t>
            </w:r>
          </w:p>
        </w:tc>
      </w:tr>
      <w:tr w:rsidR="001F4687" w:rsidRPr="0098410D" w:rsidTr="001F4687">
        <w:tc>
          <w:tcPr>
            <w:tcW w:w="931"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3</w:t>
            </w:r>
          </w:p>
        </w:tc>
        <w:tc>
          <w:tcPr>
            <w:tcW w:w="1274" w:type="dxa"/>
          </w:tcPr>
          <w:p w:rsidR="001F4687" w:rsidRPr="004813A1" w:rsidRDefault="001F4687" w:rsidP="004813A1">
            <w:pPr>
              <w:spacing w:line="276" w:lineRule="auto"/>
              <w:rPr>
                <w:rFonts w:ascii="David" w:hAnsi="David" w:cs="David"/>
                <w:b/>
                <w:bCs/>
                <w:sz w:val="24"/>
                <w:szCs w:val="24"/>
              </w:rPr>
            </w:pPr>
            <w:r w:rsidRPr="004813A1">
              <w:rPr>
                <w:rFonts w:ascii="David" w:hAnsi="David" w:cs="David"/>
                <w:b/>
                <w:bCs/>
                <w:sz w:val="24"/>
                <w:szCs w:val="24"/>
                <w:rtl/>
              </w:rPr>
              <w:t>מכרז</w:t>
            </w:r>
          </w:p>
          <w:p w:rsidR="001F4687" w:rsidRDefault="001F4687" w:rsidP="00AF7CD6">
            <w:pPr>
              <w:spacing w:line="276" w:lineRule="auto"/>
              <w:rPr>
                <w:rFonts w:ascii="David" w:hAnsi="David" w:cs="David"/>
                <w:b/>
                <w:bCs/>
                <w:sz w:val="24"/>
                <w:szCs w:val="24"/>
                <w:rtl/>
              </w:rPr>
            </w:pPr>
          </w:p>
        </w:tc>
        <w:tc>
          <w:tcPr>
            <w:tcW w:w="1042" w:type="dxa"/>
          </w:tcPr>
          <w:p w:rsidR="001F4687" w:rsidRPr="004813A1" w:rsidRDefault="001F4687" w:rsidP="004813A1">
            <w:pPr>
              <w:spacing w:line="276" w:lineRule="auto"/>
              <w:rPr>
                <w:rFonts w:ascii="David" w:hAnsi="David" w:cs="David"/>
                <w:b/>
                <w:bCs/>
                <w:sz w:val="24"/>
                <w:szCs w:val="24"/>
              </w:rPr>
            </w:pPr>
            <w:r w:rsidRPr="004813A1">
              <w:rPr>
                <w:rFonts w:ascii="David" w:hAnsi="David" w:cs="David"/>
                <w:b/>
                <w:bCs/>
                <w:sz w:val="24"/>
                <w:szCs w:val="24"/>
                <w:rtl/>
              </w:rPr>
              <w:t>9ו'2א'</w:t>
            </w:r>
          </w:p>
          <w:p w:rsidR="001F4687" w:rsidRPr="0098410D" w:rsidRDefault="001F4687" w:rsidP="00AF7CD6">
            <w:pPr>
              <w:spacing w:line="276" w:lineRule="auto"/>
              <w:rPr>
                <w:rFonts w:ascii="David" w:hAnsi="David" w:cs="David"/>
                <w:b/>
                <w:bCs/>
                <w:sz w:val="24"/>
                <w:szCs w:val="24"/>
                <w:rtl/>
              </w:rPr>
            </w:pPr>
          </w:p>
        </w:tc>
        <w:tc>
          <w:tcPr>
            <w:tcW w:w="3987" w:type="dxa"/>
          </w:tcPr>
          <w:p w:rsidR="001F4687" w:rsidRPr="004813A1" w:rsidRDefault="001F4687" w:rsidP="004813A1">
            <w:pPr>
              <w:spacing w:line="276" w:lineRule="auto"/>
              <w:rPr>
                <w:rFonts w:ascii="David" w:hAnsi="David" w:cs="David"/>
                <w:b/>
                <w:bCs/>
                <w:sz w:val="24"/>
                <w:szCs w:val="24"/>
              </w:rPr>
            </w:pPr>
            <w:r w:rsidRPr="004813A1">
              <w:rPr>
                <w:rFonts w:ascii="David" w:hAnsi="David" w:cs="David"/>
                <w:b/>
                <w:bCs/>
                <w:sz w:val="24"/>
                <w:szCs w:val="24"/>
                <w:rtl/>
              </w:rPr>
              <w:t xml:space="preserve">בסעיף קטן א'2, נדרש תואר אקדמאי המנוי בסעיף,  אותה בקשה כפי שביקשתי </w:t>
            </w:r>
            <w:proofErr w:type="spellStart"/>
            <w:r w:rsidRPr="004813A1">
              <w:rPr>
                <w:rFonts w:ascii="David" w:hAnsi="David" w:cs="David"/>
                <w:b/>
                <w:bCs/>
                <w:sz w:val="24"/>
                <w:szCs w:val="24"/>
                <w:rtl/>
              </w:rPr>
              <w:t>בסע</w:t>
            </w:r>
            <w:proofErr w:type="spellEnd"/>
            <w:r w:rsidRPr="004813A1">
              <w:rPr>
                <w:rFonts w:ascii="David" w:hAnsi="David" w:cs="David"/>
                <w:b/>
                <w:bCs/>
                <w:sz w:val="24"/>
                <w:szCs w:val="24"/>
                <w:rtl/>
              </w:rPr>
              <w:t>' 1.1 לעיל</w:t>
            </w:r>
          </w:p>
          <w:p w:rsidR="001F4687" w:rsidRPr="004813A1" w:rsidRDefault="001F4687" w:rsidP="00AF7CD6">
            <w:pPr>
              <w:spacing w:line="276" w:lineRule="auto"/>
              <w:rPr>
                <w:rFonts w:ascii="David" w:hAnsi="David" w:cs="David"/>
                <w:b/>
                <w:bCs/>
                <w:sz w:val="24"/>
                <w:szCs w:val="24"/>
                <w:rtl/>
              </w:rPr>
            </w:pPr>
          </w:p>
        </w:tc>
        <w:tc>
          <w:tcPr>
            <w:tcW w:w="3357" w:type="dxa"/>
          </w:tcPr>
          <w:p w:rsidR="001F4687" w:rsidRDefault="00A97605" w:rsidP="004813A1">
            <w:pPr>
              <w:spacing w:line="276" w:lineRule="auto"/>
              <w:rPr>
                <w:rFonts w:ascii="David" w:hAnsi="David" w:cs="David"/>
                <w:b/>
                <w:bCs/>
                <w:sz w:val="24"/>
                <w:szCs w:val="24"/>
                <w:rtl/>
              </w:rPr>
            </w:pPr>
            <w:r>
              <w:rPr>
                <w:rFonts w:ascii="David" w:hAnsi="David" w:cs="David" w:hint="cs"/>
                <w:b/>
                <w:bCs/>
                <w:sz w:val="24"/>
                <w:szCs w:val="24"/>
                <w:rtl/>
              </w:rPr>
              <w:t xml:space="preserve">נוסח הסעיף עבר שינויים . נדרש לעיין במסמכי המכרז המתוקנים. להלן דרישות ההשכלה כפי שהן נכללות בנוסח המתוקן: </w:t>
            </w:r>
          </w:p>
          <w:p w:rsidR="00A97605" w:rsidRDefault="00A97605" w:rsidP="004813A1">
            <w:pPr>
              <w:spacing w:line="276" w:lineRule="auto"/>
              <w:rPr>
                <w:rFonts w:ascii="David" w:hAnsi="David" w:cs="David"/>
                <w:b/>
                <w:bCs/>
                <w:sz w:val="24"/>
                <w:szCs w:val="24"/>
                <w:rtl/>
              </w:rPr>
            </w:pPr>
          </w:p>
          <w:p w:rsidR="00A97605" w:rsidRPr="00A97605" w:rsidRDefault="00A97605" w:rsidP="00A97605">
            <w:pPr>
              <w:spacing w:line="276" w:lineRule="auto"/>
              <w:rPr>
                <w:rFonts w:ascii="David" w:hAnsi="David" w:cs="David"/>
                <w:b/>
                <w:bCs/>
                <w:color w:val="FF0000"/>
                <w:sz w:val="24"/>
                <w:szCs w:val="24"/>
              </w:rPr>
            </w:pPr>
            <w:r w:rsidRPr="00A97605">
              <w:rPr>
                <w:rFonts w:ascii="David" w:hAnsi="David" w:cs="David" w:hint="cs"/>
                <w:b/>
                <w:bCs/>
                <w:color w:val="FF0000"/>
                <w:sz w:val="24"/>
                <w:szCs w:val="24"/>
                <w:rtl/>
              </w:rPr>
              <w:t xml:space="preserve">בעל השכלה בלפחות אחד מהתחומים שלהלן: </w:t>
            </w:r>
          </w:p>
          <w:p w:rsidR="00A97605" w:rsidRPr="00A97605" w:rsidRDefault="00A97605" w:rsidP="00A97605">
            <w:pPr>
              <w:spacing w:line="276" w:lineRule="auto"/>
              <w:rPr>
                <w:rFonts w:ascii="David" w:hAnsi="David" w:cs="David"/>
                <w:b/>
                <w:bCs/>
                <w:color w:val="FF0000"/>
                <w:sz w:val="24"/>
                <w:szCs w:val="24"/>
              </w:rPr>
            </w:pPr>
            <w:r w:rsidRPr="00A97605">
              <w:rPr>
                <w:rFonts w:ascii="David" w:hAnsi="David" w:cs="David" w:hint="cs"/>
                <w:b/>
                <w:bCs/>
                <w:color w:val="FF0000"/>
                <w:sz w:val="24"/>
                <w:szCs w:val="24"/>
                <w:rtl/>
              </w:rPr>
              <w:t>א. בעל</w:t>
            </w:r>
            <w:r w:rsidRPr="00A97605">
              <w:rPr>
                <w:rFonts w:ascii="David" w:hAnsi="David" w:cs="David"/>
                <w:b/>
                <w:bCs/>
                <w:color w:val="FF0000"/>
                <w:sz w:val="24"/>
                <w:szCs w:val="24"/>
                <w:rtl/>
              </w:rPr>
              <w:t xml:space="preserve"> </w:t>
            </w:r>
            <w:r w:rsidRPr="00A97605">
              <w:rPr>
                <w:rFonts w:ascii="David" w:hAnsi="David" w:cs="David" w:hint="cs"/>
                <w:b/>
                <w:bCs/>
                <w:color w:val="FF0000"/>
                <w:sz w:val="24"/>
                <w:szCs w:val="24"/>
                <w:rtl/>
              </w:rPr>
              <w:t>תואר</w:t>
            </w:r>
            <w:r w:rsidRPr="00A97605">
              <w:rPr>
                <w:rFonts w:ascii="David" w:hAnsi="David" w:cs="David"/>
                <w:b/>
                <w:bCs/>
                <w:color w:val="FF0000"/>
                <w:sz w:val="24"/>
                <w:szCs w:val="24"/>
                <w:rtl/>
              </w:rPr>
              <w:t xml:space="preserve"> </w:t>
            </w:r>
            <w:r w:rsidRPr="00A97605">
              <w:rPr>
                <w:rFonts w:ascii="David" w:hAnsi="David" w:cs="David" w:hint="cs"/>
                <w:b/>
                <w:bCs/>
                <w:color w:val="FF0000"/>
                <w:sz w:val="24"/>
                <w:szCs w:val="24"/>
                <w:rtl/>
              </w:rPr>
              <w:t>אקדמי</w:t>
            </w:r>
            <w:r w:rsidRPr="00A97605">
              <w:rPr>
                <w:rFonts w:ascii="David" w:hAnsi="David" w:cs="David"/>
                <w:b/>
                <w:bCs/>
                <w:color w:val="FF0000"/>
                <w:sz w:val="24"/>
                <w:szCs w:val="24"/>
                <w:rtl/>
              </w:rPr>
              <w:t xml:space="preserve"> </w:t>
            </w:r>
            <w:r w:rsidRPr="00A97605">
              <w:rPr>
                <w:rFonts w:ascii="David" w:hAnsi="David" w:cs="David" w:hint="cs"/>
                <w:b/>
                <w:bCs/>
                <w:color w:val="FF0000"/>
                <w:sz w:val="24"/>
                <w:szCs w:val="24"/>
                <w:rtl/>
              </w:rPr>
              <w:t>ראשון או שני באחד או יותר</w:t>
            </w:r>
            <w:r w:rsidRPr="00A97605">
              <w:rPr>
                <w:rFonts w:ascii="David" w:hAnsi="David" w:cs="David"/>
                <w:b/>
                <w:bCs/>
                <w:color w:val="FF0000"/>
                <w:sz w:val="24"/>
                <w:szCs w:val="24"/>
                <w:rtl/>
              </w:rPr>
              <w:t xml:space="preserve"> </w:t>
            </w:r>
            <w:r w:rsidRPr="00A97605">
              <w:rPr>
                <w:rFonts w:ascii="David" w:hAnsi="David" w:cs="David" w:hint="cs"/>
                <w:b/>
                <w:bCs/>
                <w:color w:val="FF0000"/>
                <w:sz w:val="24"/>
                <w:szCs w:val="24"/>
                <w:rtl/>
              </w:rPr>
              <w:t>מהתחומים</w:t>
            </w:r>
            <w:r w:rsidRPr="00A97605">
              <w:rPr>
                <w:rFonts w:ascii="David" w:hAnsi="David" w:cs="David"/>
                <w:b/>
                <w:bCs/>
                <w:color w:val="FF0000"/>
                <w:sz w:val="24"/>
                <w:szCs w:val="24"/>
                <w:rtl/>
              </w:rPr>
              <w:t xml:space="preserve"> </w:t>
            </w:r>
            <w:r w:rsidRPr="00A97605">
              <w:rPr>
                <w:rFonts w:ascii="David" w:hAnsi="David" w:cs="David" w:hint="cs"/>
                <w:b/>
                <w:bCs/>
                <w:color w:val="FF0000"/>
                <w:sz w:val="24"/>
                <w:szCs w:val="24"/>
                <w:rtl/>
              </w:rPr>
              <w:t>הבאים</w:t>
            </w:r>
            <w:r w:rsidRPr="00A97605">
              <w:rPr>
                <w:rFonts w:ascii="David" w:hAnsi="David" w:cs="David"/>
                <w:b/>
                <w:bCs/>
                <w:color w:val="FF0000"/>
                <w:sz w:val="24"/>
                <w:szCs w:val="24"/>
                <w:rtl/>
              </w:rPr>
              <w:t>:</w:t>
            </w:r>
          </w:p>
          <w:p w:rsidR="00A97605" w:rsidRPr="00A97605" w:rsidRDefault="00A97605" w:rsidP="00A97605">
            <w:pPr>
              <w:spacing w:line="276" w:lineRule="auto"/>
              <w:rPr>
                <w:rFonts w:ascii="David" w:hAnsi="David" w:cs="David"/>
                <w:b/>
                <w:bCs/>
                <w:color w:val="FF0000"/>
                <w:sz w:val="24"/>
                <w:szCs w:val="24"/>
                <w:rtl/>
              </w:rPr>
            </w:pPr>
            <w:r w:rsidRPr="00A97605">
              <w:rPr>
                <w:rFonts w:ascii="David" w:hAnsi="David" w:cs="David" w:hint="cs"/>
                <w:b/>
                <w:bCs/>
                <w:color w:val="FF0000"/>
                <w:sz w:val="24"/>
                <w:szCs w:val="24"/>
                <w:rtl/>
              </w:rPr>
              <w:t xml:space="preserve">ביקורת פנימית, משפטים, חשבונאות, </w:t>
            </w:r>
            <w:proofErr w:type="spellStart"/>
            <w:r w:rsidRPr="00A97605">
              <w:rPr>
                <w:rFonts w:ascii="David" w:hAnsi="David" w:cs="David" w:hint="cs"/>
                <w:b/>
                <w:bCs/>
                <w:color w:val="FF0000"/>
                <w:sz w:val="24"/>
                <w:szCs w:val="24"/>
                <w:rtl/>
              </w:rPr>
              <w:t>מינהל</w:t>
            </w:r>
            <w:proofErr w:type="spellEnd"/>
            <w:r w:rsidRPr="00A97605">
              <w:rPr>
                <w:rFonts w:ascii="David" w:hAnsi="David" w:cs="David" w:hint="cs"/>
                <w:b/>
                <w:bCs/>
                <w:color w:val="FF0000"/>
                <w:sz w:val="24"/>
                <w:szCs w:val="24"/>
                <w:rtl/>
              </w:rPr>
              <w:t xml:space="preserve"> ציבורי, תעשיה וניהול, כלכלה </w:t>
            </w:r>
            <w:proofErr w:type="spellStart"/>
            <w:r w:rsidRPr="00A97605">
              <w:rPr>
                <w:rFonts w:ascii="David" w:hAnsi="David" w:cs="David" w:hint="cs"/>
                <w:b/>
                <w:bCs/>
                <w:color w:val="FF0000"/>
                <w:sz w:val="24"/>
                <w:szCs w:val="24"/>
                <w:rtl/>
              </w:rPr>
              <w:t>ומינהל</w:t>
            </w:r>
            <w:proofErr w:type="spellEnd"/>
            <w:r w:rsidRPr="00A97605">
              <w:rPr>
                <w:rFonts w:ascii="David" w:hAnsi="David" w:cs="David" w:hint="cs"/>
                <w:b/>
                <w:bCs/>
                <w:color w:val="FF0000"/>
                <w:sz w:val="24"/>
                <w:szCs w:val="24"/>
                <w:rtl/>
              </w:rPr>
              <w:t xml:space="preserve"> עסקים;</w:t>
            </w:r>
            <w:r w:rsidRPr="00A97605">
              <w:rPr>
                <w:rFonts w:ascii="David" w:hAnsi="David" w:cs="David" w:hint="cs"/>
                <w:b/>
                <w:bCs/>
                <w:color w:val="FF0000"/>
                <w:sz w:val="24"/>
                <w:szCs w:val="24"/>
              </w:rPr>
              <w:t xml:space="preserve"> </w:t>
            </w:r>
            <w:r w:rsidRPr="00A97605">
              <w:rPr>
                <w:rFonts w:ascii="David" w:hAnsi="David" w:cs="David" w:hint="cs"/>
                <w:b/>
                <w:bCs/>
                <w:color w:val="FF0000"/>
                <w:sz w:val="24"/>
                <w:szCs w:val="24"/>
                <w:rtl/>
              </w:rPr>
              <w:t xml:space="preserve"> ובנוסף </w:t>
            </w:r>
            <w:r w:rsidRPr="00A97605">
              <w:rPr>
                <w:rFonts w:ascii="David" w:hAnsi="David" w:cs="David"/>
                <w:b/>
                <w:bCs/>
                <w:color w:val="FF0000"/>
                <w:sz w:val="24"/>
                <w:szCs w:val="24"/>
                <w:rtl/>
              </w:rPr>
              <w:t>–</w:t>
            </w:r>
            <w:r w:rsidRPr="00A97605">
              <w:rPr>
                <w:rFonts w:ascii="David" w:hAnsi="David" w:cs="David" w:hint="cs"/>
                <w:b/>
                <w:bCs/>
                <w:color w:val="FF0000"/>
                <w:sz w:val="24"/>
                <w:szCs w:val="24"/>
                <w:rtl/>
              </w:rPr>
              <w:t xml:space="preserve"> השתתף</w:t>
            </w:r>
            <w:r w:rsidRPr="00A97605">
              <w:rPr>
                <w:rFonts w:ascii="David" w:hAnsi="David" w:cs="David"/>
                <w:b/>
                <w:bCs/>
                <w:color w:val="FF0000"/>
                <w:sz w:val="24"/>
                <w:szCs w:val="24"/>
              </w:rPr>
              <w:t xml:space="preserve">  </w:t>
            </w:r>
            <w:r w:rsidRPr="00A97605">
              <w:rPr>
                <w:rFonts w:ascii="David" w:hAnsi="David" w:cs="David" w:hint="cs"/>
                <w:b/>
                <w:bCs/>
                <w:color w:val="FF0000"/>
                <w:sz w:val="24"/>
                <w:szCs w:val="24"/>
                <w:rtl/>
              </w:rPr>
              <w:t xml:space="preserve"> בהשתלמות מקצועית בביקורת פנימית שאישרה הועדה לענייני השתלמויות בהתאם לאמור בסעיף 3(א)(5) לחוק </w:t>
            </w:r>
            <w:proofErr w:type="spellStart"/>
            <w:r w:rsidRPr="00A97605">
              <w:rPr>
                <w:rFonts w:ascii="David" w:hAnsi="David" w:cs="David" w:hint="cs"/>
                <w:b/>
                <w:bCs/>
                <w:color w:val="FF0000"/>
                <w:sz w:val="24"/>
                <w:szCs w:val="24"/>
                <w:rtl/>
              </w:rPr>
              <w:t>הביקןרת</w:t>
            </w:r>
            <w:proofErr w:type="spellEnd"/>
            <w:r w:rsidRPr="00A97605">
              <w:rPr>
                <w:rFonts w:ascii="David" w:hAnsi="David" w:cs="David" w:hint="cs"/>
                <w:b/>
                <w:bCs/>
                <w:color w:val="FF0000"/>
                <w:sz w:val="24"/>
                <w:szCs w:val="24"/>
                <w:rtl/>
              </w:rPr>
              <w:t xml:space="preserve"> הפנימית, </w:t>
            </w:r>
            <w:proofErr w:type="spellStart"/>
            <w:r w:rsidRPr="00A97605">
              <w:rPr>
                <w:rFonts w:ascii="David" w:hAnsi="David" w:cs="David" w:hint="cs"/>
                <w:b/>
                <w:bCs/>
                <w:color w:val="FF0000"/>
                <w:sz w:val="24"/>
                <w:szCs w:val="24"/>
                <w:rtl/>
              </w:rPr>
              <w:t>התשנ"ב</w:t>
            </w:r>
            <w:proofErr w:type="spellEnd"/>
            <w:r w:rsidRPr="00A97605">
              <w:rPr>
                <w:rFonts w:ascii="David" w:hAnsi="David" w:cs="David" w:hint="cs"/>
                <w:b/>
                <w:bCs/>
                <w:color w:val="FF0000"/>
                <w:sz w:val="24"/>
                <w:szCs w:val="24"/>
                <w:rtl/>
              </w:rPr>
              <w:t xml:space="preserve"> – 1992. </w:t>
            </w:r>
            <w:r w:rsidRPr="00A97605">
              <w:rPr>
                <w:rFonts w:ascii="David" w:hAnsi="David" w:cs="David"/>
                <w:b/>
                <w:bCs/>
                <w:color w:val="FF0000"/>
                <w:sz w:val="24"/>
                <w:szCs w:val="24"/>
                <w:rtl/>
              </w:rPr>
              <w:t xml:space="preserve">  </w:t>
            </w:r>
          </w:p>
          <w:p w:rsidR="00A97605" w:rsidRPr="00A97605" w:rsidRDefault="00A97605" w:rsidP="00A97605">
            <w:pPr>
              <w:spacing w:line="276" w:lineRule="auto"/>
              <w:rPr>
                <w:rFonts w:ascii="David" w:hAnsi="David" w:cs="David"/>
                <w:b/>
                <w:bCs/>
                <w:color w:val="FF0000"/>
                <w:sz w:val="24"/>
                <w:szCs w:val="24"/>
              </w:rPr>
            </w:pPr>
            <w:proofErr w:type="spellStart"/>
            <w:r w:rsidRPr="00A97605">
              <w:rPr>
                <w:rFonts w:ascii="David" w:hAnsi="David" w:cs="David" w:hint="cs"/>
                <w:b/>
                <w:bCs/>
                <w:color w:val="FF0000"/>
                <w:sz w:val="24"/>
                <w:szCs w:val="24"/>
                <w:rtl/>
              </w:rPr>
              <w:lastRenderedPageBreak/>
              <w:t>ב.תעודת</w:t>
            </w:r>
            <w:proofErr w:type="spellEnd"/>
            <w:r w:rsidRPr="00A97605">
              <w:rPr>
                <w:rFonts w:ascii="David" w:hAnsi="David" w:cs="David" w:hint="cs"/>
                <w:b/>
                <w:bCs/>
                <w:color w:val="FF0000"/>
                <w:sz w:val="24"/>
                <w:szCs w:val="24"/>
                <w:rtl/>
              </w:rPr>
              <w:t xml:space="preserve"> מבקר מוסמך (</w:t>
            </w:r>
            <w:r w:rsidRPr="00A97605">
              <w:rPr>
                <w:rFonts w:ascii="David" w:hAnsi="David" w:cs="David" w:hint="cs"/>
                <w:b/>
                <w:bCs/>
                <w:color w:val="FF0000"/>
                <w:sz w:val="24"/>
                <w:szCs w:val="24"/>
              </w:rPr>
              <w:t>CIA</w:t>
            </w:r>
            <w:r w:rsidRPr="00A97605">
              <w:rPr>
                <w:rFonts w:ascii="David" w:hAnsi="David" w:cs="David" w:hint="cs"/>
                <w:b/>
                <w:bCs/>
                <w:color w:val="FF0000"/>
                <w:sz w:val="24"/>
                <w:szCs w:val="24"/>
                <w:rtl/>
              </w:rPr>
              <w:t>) או מבקר מערכות מידע (</w:t>
            </w:r>
            <w:r w:rsidRPr="00A97605">
              <w:rPr>
                <w:rFonts w:ascii="David" w:hAnsi="David" w:cs="David" w:hint="cs"/>
                <w:b/>
                <w:bCs/>
                <w:color w:val="FF0000"/>
                <w:sz w:val="24"/>
                <w:szCs w:val="24"/>
              </w:rPr>
              <w:t>CISA</w:t>
            </w:r>
            <w:r w:rsidRPr="00A97605">
              <w:rPr>
                <w:rFonts w:ascii="David" w:hAnsi="David" w:cs="David" w:hint="cs"/>
                <w:b/>
                <w:bCs/>
                <w:color w:val="FF0000"/>
                <w:sz w:val="24"/>
                <w:szCs w:val="24"/>
                <w:rtl/>
              </w:rPr>
              <w:t>) או בעל הסמכה כחוקר מעילות והונאות (</w:t>
            </w:r>
            <w:r w:rsidRPr="00A97605">
              <w:rPr>
                <w:rFonts w:ascii="David" w:hAnsi="David" w:cs="David" w:hint="cs"/>
                <w:b/>
                <w:bCs/>
                <w:color w:val="FF0000"/>
                <w:sz w:val="24"/>
                <w:szCs w:val="24"/>
              </w:rPr>
              <w:t>CFE</w:t>
            </w:r>
            <w:r w:rsidRPr="00A97605">
              <w:rPr>
                <w:rFonts w:ascii="David" w:hAnsi="David" w:cs="David" w:hint="cs"/>
                <w:b/>
                <w:bCs/>
                <w:color w:val="FF0000"/>
                <w:sz w:val="24"/>
                <w:szCs w:val="24"/>
                <w:rtl/>
              </w:rPr>
              <w:t>)</w:t>
            </w:r>
          </w:p>
          <w:p w:rsidR="00A97605" w:rsidRPr="00A97605" w:rsidRDefault="00A97605" w:rsidP="00A97605">
            <w:pPr>
              <w:pStyle w:val="a5"/>
              <w:numPr>
                <w:ilvl w:val="0"/>
                <w:numId w:val="41"/>
              </w:numPr>
              <w:spacing w:line="276" w:lineRule="auto"/>
              <w:rPr>
                <w:rFonts w:ascii="David" w:hAnsi="David" w:cs="David"/>
                <w:b/>
                <w:bCs/>
                <w:color w:val="FF0000"/>
                <w:sz w:val="24"/>
                <w:szCs w:val="24"/>
              </w:rPr>
            </w:pPr>
            <w:r w:rsidRPr="00A97605">
              <w:rPr>
                <w:rFonts w:ascii="David" w:hAnsi="David" w:cs="David" w:hint="cs"/>
                <w:b/>
                <w:bCs/>
                <w:color w:val="FF0000"/>
                <w:sz w:val="24"/>
                <w:szCs w:val="24"/>
                <w:rtl/>
              </w:rPr>
              <w:t>רואה חשבון רשום במועצת רואי החשבון בישראל, בעל רישיון תקף.</w:t>
            </w:r>
          </w:p>
          <w:p w:rsidR="00A97605" w:rsidRPr="00A97605" w:rsidRDefault="00A97605" w:rsidP="00A97605">
            <w:pPr>
              <w:pStyle w:val="a5"/>
              <w:numPr>
                <w:ilvl w:val="0"/>
                <w:numId w:val="41"/>
              </w:numPr>
              <w:spacing w:line="276" w:lineRule="auto"/>
              <w:rPr>
                <w:rFonts w:ascii="David" w:hAnsi="David" w:cs="David"/>
                <w:b/>
                <w:bCs/>
                <w:color w:val="FF0000"/>
                <w:sz w:val="24"/>
                <w:szCs w:val="24"/>
              </w:rPr>
            </w:pPr>
            <w:r w:rsidRPr="00A97605">
              <w:rPr>
                <w:rFonts w:ascii="David" w:hAnsi="David" w:cs="David" w:hint="cs"/>
                <w:b/>
                <w:bCs/>
                <w:color w:val="FF0000"/>
                <w:sz w:val="24"/>
                <w:szCs w:val="24"/>
                <w:rtl/>
              </w:rPr>
              <w:t>עורך דין רשום בלשכת עורכי הדין בישראל, בעל רישיון תקף.</w:t>
            </w:r>
          </w:p>
          <w:p w:rsidR="00A97605" w:rsidRPr="00A97605" w:rsidRDefault="00A97605" w:rsidP="00A97605">
            <w:pPr>
              <w:numPr>
                <w:ilvl w:val="0"/>
                <w:numId w:val="41"/>
              </w:numPr>
              <w:spacing w:line="276" w:lineRule="auto"/>
              <w:rPr>
                <w:rFonts w:ascii="David" w:hAnsi="David" w:cs="David"/>
                <w:b/>
                <w:bCs/>
                <w:color w:val="FF0000"/>
                <w:sz w:val="24"/>
                <w:szCs w:val="24"/>
                <w:rtl/>
              </w:rPr>
            </w:pPr>
            <w:r w:rsidRPr="00A97605">
              <w:rPr>
                <w:rFonts w:ascii="David" w:hAnsi="David" w:cs="David" w:hint="cs"/>
                <w:b/>
                <w:bCs/>
                <w:color w:val="FF0000"/>
                <w:sz w:val="24"/>
                <w:szCs w:val="24"/>
                <w:rtl/>
              </w:rPr>
              <w:t xml:space="preserve">בעל תואר שני במדיניות ציבורית או מדעי המדינה עם התמחות בביקורת פנימית. </w:t>
            </w:r>
          </w:p>
          <w:p w:rsidR="00A97605" w:rsidRDefault="00A97605" w:rsidP="004813A1">
            <w:pPr>
              <w:spacing w:line="276" w:lineRule="auto"/>
              <w:rPr>
                <w:rFonts w:ascii="David" w:hAnsi="David" w:cs="David"/>
                <w:b/>
                <w:bCs/>
                <w:sz w:val="24"/>
                <w:szCs w:val="24"/>
                <w:rtl/>
              </w:rPr>
            </w:pPr>
          </w:p>
          <w:p w:rsidR="00A97605" w:rsidRDefault="00A97605" w:rsidP="004813A1">
            <w:pPr>
              <w:spacing w:line="276" w:lineRule="auto"/>
              <w:rPr>
                <w:rFonts w:ascii="David" w:hAnsi="David" w:cs="David"/>
                <w:b/>
                <w:bCs/>
                <w:sz w:val="24"/>
                <w:szCs w:val="24"/>
                <w:rtl/>
              </w:rPr>
            </w:pPr>
          </w:p>
          <w:p w:rsidR="00A97605" w:rsidRDefault="00A97605" w:rsidP="004813A1">
            <w:pPr>
              <w:spacing w:line="276" w:lineRule="auto"/>
              <w:rPr>
                <w:rFonts w:ascii="David" w:hAnsi="David" w:cs="David"/>
                <w:b/>
                <w:bCs/>
                <w:sz w:val="24"/>
                <w:szCs w:val="24"/>
                <w:rtl/>
              </w:rPr>
            </w:pPr>
          </w:p>
          <w:p w:rsidR="00A97605" w:rsidRDefault="00A97605" w:rsidP="004813A1">
            <w:pPr>
              <w:spacing w:line="276" w:lineRule="auto"/>
              <w:rPr>
                <w:rFonts w:ascii="David" w:hAnsi="David" w:cs="David"/>
                <w:b/>
                <w:bCs/>
                <w:sz w:val="24"/>
                <w:szCs w:val="24"/>
                <w:rtl/>
              </w:rPr>
            </w:pPr>
          </w:p>
          <w:p w:rsidR="00A97605" w:rsidRPr="004813A1" w:rsidRDefault="00A97605" w:rsidP="004813A1">
            <w:pPr>
              <w:spacing w:line="276" w:lineRule="auto"/>
              <w:rPr>
                <w:rFonts w:ascii="David" w:hAnsi="David" w:cs="David"/>
                <w:b/>
                <w:bCs/>
                <w:sz w:val="24"/>
                <w:szCs w:val="24"/>
                <w:rtl/>
              </w:rPr>
            </w:pPr>
          </w:p>
        </w:tc>
      </w:tr>
      <w:tr w:rsidR="001F4687" w:rsidRPr="0098410D" w:rsidTr="001F4687">
        <w:tc>
          <w:tcPr>
            <w:tcW w:w="931"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lastRenderedPageBreak/>
              <w:t>4</w:t>
            </w:r>
          </w:p>
        </w:tc>
        <w:tc>
          <w:tcPr>
            <w:tcW w:w="1274" w:type="dxa"/>
          </w:tcPr>
          <w:p w:rsidR="001F4687" w:rsidRPr="004813A1" w:rsidRDefault="001F4687" w:rsidP="004813A1">
            <w:pPr>
              <w:spacing w:line="276" w:lineRule="auto"/>
              <w:rPr>
                <w:rFonts w:ascii="David" w:hAnsi="David" w:cs="David"/>
                <w:b/>
                <w:bCs/>
                <w:sz w:val="24"/>
                <w:szCs w:val="24"/>
              </w:rPr>
            </w:pPr>
            <w:r w:rsidRPr="004813A1">
              <w:rPr>
                <w:rFonts w:ascii="David" w:hAnsi="David" w:cs="David"/>
                <w:b/>
                <w:bCs/>
                <w:sz w:val="24"/>
                <w:szCs w:val="24"/>
                <w:rtl/>
              </w:rPr>
              <w:t>מכרז</w:t>
            </w:r>
          </w:p>
          <w:p w:rsidR="001F4687" w:rsidRDefault="001F4687" w:rsidP="00AF7CD6">
            <w:pPr>
              <w:spacing w:line="276" w:lineRule="auto"/>
              <w:rPr>
                <w:rFonts w:ascii="David" w:hAnsi="David" w:cs="David"/>
                <w:b/>
                <w:bCs/>
                <w:sz w:val="24"/>
                <w:szCs w:val="24"/>
                <w:rtl/>
              </w:rPr>
            </w:pPr>
          </w:p>
        </w:tc>
        <w:tc>
          <w:tcPr>
            <w:tcW w:w="1042" w:type="dxa"/>
          </w:tcPr>
          <w:p w:rsidR="001F4687" w:rsidRPr="004813A1" w:rsidRDefault="001F4687" w:rsidP="004813A1">
            <w:pPr>
              <w:spacing w:line="276" w:lineRule="auto"/>
              <w:rPr>
                <w:rFonts w:ascii="David" w:hAnsi="David" w:cs="David"/>
                <w:b/>
                <w:bCs/>
                <w:sz w:val="24"/>
                <w:szCs w:val="24"/>
              </w:rPr>
            </w:pPr>
            <w:r w:rsidRPr="004813A1">
              <w:rPr>
                <w:rFonts w:ascii="David" w:hAnsi="David" w:cs="David"/>
                <w:b/>
                <w:bCs/>
                <w:sz w:val="24"/>
                <w:szCs w:val="24"/>
                <w:rtl/>
              </w:rPr>
              <w:t>9ו'2ב'</w:t>
            </w:r>
          </w:p>
          <w:p w:rsidR="001F4687" w:rsidRPr="0098410D" w:rsidRDefault="001F4687" w:rsidP="00AF7CD6">
            <w:pPr>
              <w:spacing w:line="276" w:lineRule="auto"/>
              <w:rPr>
                <w:rFonts w:ascii="David" w:hAnsi="David" w:cs="David"/>
                <w:b/>
                <w:bCs/>
                <w:sz w:val="24"/>
                <w:szCs w:val="24"/>
                <w:rtl/>
              </w:rPr>
            </w:pPr>
          </w:p>
        </w:tc>
        <w:tc>
          <w:tcPr>
            <w:tcW w:w="3987" w:type="dxa"/>
          </w:tcPr>
          <w:p w:rsidR="001F4687" w:rsidRPr="004813A1" w:rsidRDefault="001F4687" w:rsidP="004813A1">
            <w:pPr>
              <w:spacing w:line="276" w:lineRule="auto"/>
              <w:rPr>
                <w:rFonts w:ascii="David" w:hAnsi="David" w:cs="David"/>
                <w:b/>
                <w:bCs/>
                <w:sz w:val="24"/>
                <w:szCs w:val="24"/>
              </w:rPr>
            </w:pPr>
            <w:r w:rsidRPr="004813A1">
              <w:rPr>
                <w:rFonts w:ascii="David" w:hAnsi="David" w:cs="David"/>
                <w:b/>
                <w:bCs/>
                <w:sz w:val="24"/>
                <w:szCs w:val="24"/>
                <w:rtl/>
              </w:rPr>
              <w:t xml:space="preserve">בסעיף קטן ב'- חבר צוות שני,  נבקש בשל המקצועיות הספציפית "מערכות מידע וסייבר" כן להגיש עובד הנותן שירותים לפירמה בהיקף גדול בחשבונית ולא בתלוש שכר. וזאת בשל הייחודיות של הנושא הספציפי. כמובן שהמועמד יהיה בעל הסמכה </w:t>
            </w:r>
            <w:r w:rsidRPr="004813A1">
              <w:rPr>
                <w:rFonts w:ascii="David" w:hAnsi="David" w:cs="David"/>
                <w:b/>
                <w:bCs/>
                <w:sz w:val="24"/>
                <w:szCs w:val="24"/>
              </w:rPr>
              <w:t>CISA</w:t>
            </w:r>
            <w:r w:rsidRPr="004813A1">
              <w:rPr>
                <w:rFonts w:ascii="David" w:hAnsi="David" w:cs="David"/>
                <w:b/>
                <w:bCs/>
                <w:sz w:val="24"/>
                <w:szCs w:val="24"/>
                <w:rtl/>
              </w:rPr>
              <w:t>, והניסיון הנדרש במכרז.</w:t>
            </w:r>
          </w:p>
          <w:p w:rsidR="001F4687" w:rsidRPr="004813A1" w:rsidRDefault="001F4687" w:rsidP="00AF7CD6">
            <w:pPr>
              <w:spacing w:line="276" w:lineRule="auto"/>
              <w:rPr>
                <w:rFonts w:ascii="David" w:hAnsi="David" w:cs="David"/>
                <w:b/>
                <w:bCs/>
                <w:sz w:val="24"/>
                <w:szCs w:val="24"/>
                <w:rtl/>
              </w:rPr>
            </w:pPr>
          </w:p>
        </w:tc>
        <w:tc>
          <w:tcPr>
            <w:tcW w:w="3357" w:type="dxa"/>
          </w:tcPr>
          <w:p w:rsidR="001F4687" w:rsidRPr="00A97605" w:rsidRDefault="00A97605" w:rsidP="004813A1">
            <w:pPr>
              <w:spacing w:line="276" w:lineRule="auto"/>
              <w:rPr>
                <w:rFonts w:ascii="David" w:hAnsi="David" w:cs="David"/>
                <w:b/>
                <w:bCs/>
                <w:color w:val="FF0000"/>
                <w:sz w:val="24"/>
                <w:szCs w:val="24"/>
                <w:rtl/>
              </w:rPr>
            </w:pPr>
            <w:bookmarkStart w:id="2" w:name="_Hlk186987242"/>
            <w:r w:rsidRPr="00A97605">
              <w:rPr>
                <w:rFonts w:ascii="David" w:hAnsi="David" w:cs="David" w:hint="cs"/>
                <w:b/>
                <w:bCs/>
                <w:color w:val="FF0000"/>
                <w:sz w:val="24"/>
                <w:szCs w:val="24"/>
                <w:rtl/>
              </w:rPr>
              <w:t xml:space="preserve">לצורך ביצוע ביקורת על מערכות מידע </w:t>
            </w:r>
            <w:r w:rsidRPr="00A97605">
              <w:rPr>
                <w:rFonts w:ascii="David" w:hAnsi="David" w:cs="David"/>
                <w:b/>
                <w:bCs/>
                <w:color w:val="FF0000"/>
                <w:sz w:val="24"/>
                <w:szCs w:val="24"/>
                <w:rtl/>
              </w:rPr>
              <w:t>–</w:t>
            </w:r>
            <w:r w:rsidRPr="00A97605">
              <w:rPr>
                <w:rFonts w:ascii="David" w:hAnsi="David" w:cs="David" w:hint="cs"/>
                <w:b/>
                <w:bCs/>
                <w:color w:val="FF0000"/>
                <w:sz w:val="24"/>
                <w:szCs w:val="24"/>
                <w:rtl/>
              </w:rPr>
              <w:t xml:space="preserve"> נותן השירותים יהיה רשאי להסתייע בקבלן משנה מטעמו, בעל הסמכה כ- </w:t>
            </w:r>
            <w:r w:rsidRPr="00A97605">
              <w:rPr>
                <w:rFonts w:ascii="David" w:hAnsi="David" w:cs="David" w:hint="cs"/>
                <w:b/>
                <w:bCs/>
                <w:color w:val="FF0000"/>
                <w:sz w:val="24"/>
                <w:szCs w:val="24"/>
              </w:rPr>
              <w:t>CISA</w:t>
            </w:r>
            <w:r w:rsidRPr="00A97605">
              <w:rPr>
                <w:rFonts w:ascii="David" w:hAnsi="David" w:cs="David" w:hint="cs"/>
                <w:b/>
                <w:bCs/>
                <w:color w:val="FF0000"/>
                <w:sz w:val="24"/>
                <w:szCs w:val="24"/>
                <w:rtl/>
              </w:rPr>
              <w:t xml:space="preserve"> וניסיון כנדרש, ובכפוף לכך כי הוא יישא באחריות מלאה לפעילותו, ולעמידתו בכל יתר הדרישות המפורטות במכרז.</w:t>
            </w:r>
            <w:bookmarkEnd w:id="2"/>
          </w:p>
        </w:tc>
      </w:tr>
      <w:tr w:rsidR="001F4687" w:rsidRPr="0098410D" w:rsidTr="001F4687">
        <w:tc>
          <w:tcPr>
            <w:tcW w:w="931"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5</w:t>
            </w:r>
          </w:p>
        </w:tc>
        <w:tc>
          <w:tcPr>
            <w:tcW w:w="1274" w:type="dxa"/>
          </w:tcPr>
          <w:p w:rsidR="001F4687" w:rsidRDefault="001F4687" w:rsidP="00AF7CD6">
            <w:pPr>
              <w:spacing w:line="276" w:lineRule="auto"/>
              <w:rPr>
                <w:rFonts w:ascii="David" w:hAnsi="David" w:cs="David"/>
                <w:b/>
                <w:bCs/>
                <w:sz w:val="24"/>
                <w:szCs w:val="24"/>
                <w:rtl/>
              </w:rPr>
            </w:pPr>
            <w:r>
              <w:rPr>
                <w:rFonts w:ascii="David" w:hAnsi="David" w:cs="David" w:hint="cs"/>
                <w:b/>
                <w:bCs/>
                <w:sz w:val="24"/>
                <w:szCs w:val="24"/>
                <w:rtl/>
              </w:rPr>
              <w:t>מכרז</w:t>
            </w:r>
          </w:p>
        </w:tc>
        <w:tc>
          <w:tcPr>
            <w:tcW w:w="1042"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10.2</w:t>
            </w:r>
          </w:p>
        </w:tc>
        <w:tc>
          <w:tcPr>
            <w:tcW w:w="3987"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tl/>
              </w:rPr>
              <w:t xml:space="preserve">הצעת מחיר -  נבקש כמקובל בכל, מכרזי הממשלה לנושאים אלה לרבות אצל </w:t>
            </w:r>
            <w:proofErr w:type="spellStart"/>
            <w:r w:rsidRPr="003277DA">
              <w:rPr>
                <w:rFonts w:ascii="David" w:hAnsi="David" w:cs="David"/>
                <w:b/>
                <w:bCs/>
                <w:sz w:val="24"/>
                <w:szCs w:val="24"/>
                <w:rtl/>
              </w:rPr>
              <w:t>החשכ"ל</w:t>
            </w:r>
            <w:proofErr w:type="spellEnd"/>
            <w:r w:rsidRPr="003277DA">
              <w:rPr>
                <w:rFonts w:ascii="David" w:hAnsi="David" w:cs="David"/>
                <w:b/>
                <w:bCs/>
                <w:sz w:val="24"/>
                <w:szCs w:val="24"/>
                <w:rtl/>
              </w:rPr>
              <w:t xml:space="preserve">, להגביל את ההנחה (מקובל כ </w:t>
            </w:r>
            <w:r w:rsidRPr="003277DA">
              <w:rPr>
                <w:rFonts w:ascii="David" w:hAnsi="David" w:cs="David"/>
                <w:b/>
                <w:bCs/>
                <w:sz w:val="24"/>
                <w:szCs w:val="24"/>
                <w:rtl/>
              </w:rPr>
              <w:lastRenderedPageBreak/>
              <w:t>20% בממוצע) בכדי שיהיו מציעים בעלי איכות נמוכה, יציעו מחיר היצף בכדי לזכות במכרז למרות דירוגם הנמוך משמעותית באיכות,  מניסיון רב שיש לפירמה לא אחת הופסקה העסקתם של מציעים שאיכותם הייתה נמוכה ביחס למציעים אחרים וזכו בשל מחיר היצף.  הדבר גרם ליציאה נוספת למכרז ולעיכוב בתוכנית העבודה של המבקר הפנימי של המשרד המכובד.</w:t>
            </w:r>
            <w:r w:rsidRPr="003277DA">
              <w:rPr>
                <w:rFonts w:ascii="David" w:hAnsi="David" w:cs="David"/>
                <w:b/>
                <w:bCs/>
                <w:sz w:val="24"/>
                <w:szCs w:val="24"/>
                <w:rtl/>
              </w:rPr>
              <w:br/>
              <w:t xml:space="preserve"> </w:t>
            </w:r>
          </w:p>
          <w:p w:rsidR="001F4687" w:rsidRPr="003277DA" w:rsidRDefault="001F4687" w:rsidP="00AF7CD6">
            <w:pPr>
              <w:spacing w:line="276" w:lineRule="auto"/>
              <w:rPr>
                <w:rFonts w:ascii="David" w:hAnsi="David" w:cs="David"/>
                <w:b/>
                <w:bCs/>
                <w:sz w:val="24"/>
                <w:szCs w:val="24"/>
                <w:rtl/>
              </w:rPr>
            </w:pPr>
          </w:p>
        </w:tc>
        <w:tc>
          <w:tcPr>
            <w:tcW w:w="3357" w:type="dxa"/>
          </w:tcPr>
          <w:p w:rsidR="00B36767" w:rsidRDefault="00B36767" w:rsidP="003277DA">
            <w:pPr>
              <w:spacing w:line="276" w:lineRule="auto"/>
              <w:rPr>
                <w:sz w:val="24"/>
                <w:rtl/>
              </w:rPr>
            </w:pPr>
            <w:r>
              <w:rPr>
                <w:rFonts w:hint="cs"/>
                <w:sz w:val="24"/>
                <w:rtl/>
              </w:rPr>
              <w:lastRenderedPageBreak/>
              <w:t xml:space="preserve">נוסח הסעיף יתוקן. בסעיף 10.2.1 יתווסף </w:t>
            </w:r>
            <w:proofErr w:type="spellStart"/>
            <w:r>
              <w:rPr>
                <w:rFonts w:hint="cs"/>
                <w:sz w:val="24"/>
                <w:rtl/>
              </w:rPr>
              <w:t>בסיפה</w:t>
            </w:r>
            <w:proofErr w:type="spellEnd"/>
            <w:r>
              <w:rPr>
                <w:rFonts w:hint="cs"/>
                <w:sz w:val="24"/>
                <w:rtl/>
              </w:rPr>
              <w:t xml:space="preserve"> :</w:t>
            </w:r>
            <w:r>
              <w:rPr>
                <w:rFonts w:hint="cs"/>
                <w:sz w:val="24"/>
              </w:rPr>
              <w:t xml:space="preserve"> </w:t>
            </w:r>
          </w:p>
          <w:p w:rsidR="001F4687" w:rsidRPr="003277DA" w:rsidRDefault="00B36767" w:rsidP="003277DA">
            <w:pPr>
              <w:spacing w:line="276" w:lineRule="auto"/>
              <w:rPr>
                <w:rFonts w:ascii="David" w:hAnsi="David" w:cs="David"/>
                <w:b/>
                <w:bCs/>
                <w:sz w:val="24"/>
                <w:szCs w:val="24"/>
                <w:rtl/>
              </w:rPr>
            </w:pPr>
            <w:r w:rsidRPr="00B36767">
              <w:rPr>
                <w:rFonts w:hint="cs"/>
                <w:color w:val="FF0000"/>
                <w:sz w:val="24"/>
                <w:rtl/>
              </w:rPr>
              <w:lastRenderedPageBreak/>
              <w:t xml:space="preserve">"לתשומת לב המציעים </w:t>
            </w:r>
            <w:r w:rsidRPr="00B36767">
              <w:rPr>
                <w:rFonts w:cs="David"/>
                <w:color w:val="FF0000"/>
                <w:sz w:val="24"/>
                <w:rtl/>
              </w:rPr>
              <w:t>–</w:t>
            </w:r>
            <w:r w:rsidRPr="00B36767">
              <w:rPr>
                <w:rFonts w:hint="cs"/>
                <w:color w:val="FF0000"/>
                <w:sz w:val="24"/>
                <w:rtl/>
              </w:rPr>
              <w:t xml:space="preserve"> הסכום </w:t>
            </w:r>
            <w:proofErr w:type="spellStart"/>
            <w:r w:rsidRPr="00B36767">
              <w:rPr>
                <w:rFonts w:hint="cs"/>
                <w:color w:val="FF0000"/>
                <w:sz w:val="24"/>
                <w:rtl/>
              </w:rPr>
              <w:t>המצויין</w:t>
            </w:r>
            <w:proofErr w:type="spellEnd"/>
            <w:r w:rsidRPr="00B36767">
              <w:rPr>
                <w:rFonts w:hint="cs"/>
                <w:color w:val="FF0000"/>
                <w:sz w:val="24"/>
                <w:rtl/>
              </w:rPr>
              <w:t xml:space="preserve"> בגוף טופס הצעת המחיר משקף מחיר </w:t>
            </w:r>
            <w:proofErr w:type="spellStart"/>
            <w:r w:rsidRPr="00B36767">
              <w:rPr>
                <w:rFonts w:hint="cs"/>
                <w:color w:val="FF0000"/>
                <w:sz w:val="24"/>
                <w:rtl/>
              </w:rPr>
              <w:t>מירבי</w:t>
            </w:r>
            <w:proofErr w:type="spellEnd"/>
            <w:r w:rsidRPr="00B36767">
              <w:rPr>
                <w:rFonts w:hint="cs"/>
                <w:color w:val="FF0000"/>
                <w:sz w:val="24"/>
                <w:rtl/>
              </w:rPr>
              <w:t xml:space="preserve"> מקסימלי. הסכום אותו נמלא המציע יביא בחשבון כי גובה ההנחה </w:t>
            </w:r>
            <w:proofErr w:type="spellStart"/>
            <w:r w:rsidRPr="00B36767">
              <w:rPr>
                <w:rFonts w:hint="cs"/>
                <w:color w:val="FF0000"/>
                <w:sz w:val="24"/>
                <w:rtl/>
              </w:rPr>
              <w:t>המירבי</w:t>
            </w:r>
            <w:proofErr w:type="spellEnd"/>
            <w:r w:rsidRPr="00B36767">
              <w:rPr>
                <w:rFonts w:hint="cs"/>
                <w:color w:val="FF0000"/>
                <w:sz w:val="24"/>
                <w:rtl/>
              </w:rPr>
              <w:t xml:space="preserve"> אינו עולה על 20%</w:t>
            </w:r>
            <w:r w:rsidRPr="00B36767">
              <w:rPr>
                <w:rFonts w:hint="cs"/>
                <w:color w:val="FF0000"/>
                <w:sz w:val="24"/>
              </w:rPr>
              <w:t xml:space="preserve"> </w:t>
            </w:r>
            <w:r w:rsidRPr="00B36767">
              <w:rPr>
                <w:rFonts w:hint="cs"/>
                <w:color w:val="FF0000"/>
                <w:sz w:val="24"/>
                <w:rtl/>
              </w:rPr>
              <w:t xml:space="preserve">מהסכום </w:t>
            </w:r>
            <w:proofErr w:type="spellStart"/>
            <w:r w:rsidRPr="00B36767">
              <w:rPr>
                <w:rFonts w:hint="cs"/>
                <w:color w:val="FF0000"/>
                <w:sz w:val="24"/>
                <w:rtl/>
              </w:rPr>
              <w:t>שצויין</w:t>
            </w:r>
            <w:proofErr w:type="spellEnd"/>
            <w:r w:rsidRPr="00B36767">
              <w:rPr>
                <w:rFonts w:hint="cs"/>
                <w:color w:val="FF0000"/>
                <w:sz w:val="24"/>
                <w:rtl/>
              </w:rPr>
              <w:t xml:space="preserve"> לגביו כי המחיר לא יעלה עליו,  הנקוב לצד כל אחד מסיווגי הדוחות.  (לדוג' </w:t>
            </w:r>
            <w:r w:rsidRPr="00B36767">
              <w:rPr>
                <w:rFonts w:cs="David"/>
                <w:color w:val="FF0000"/>
                <w:sz w:val="24"/>
                <w:rtl/>
              </w:rPr>
              <w:t>–</w:t>
            </w:r>
            <w:r w:rsidRPr="00B36767">
              <w:rPr>
                <w:rFonts w:hint="cs"/>
                <w:color w:val="FF0000"/>
                <w:sz w:val="24"/>
                <w:rtl/>
              </w:rPr>
              <w:t xml:space="preserve"> לא ניתן להציע מחיר שהסכום </w:t>
            </w:r>
            <w:proofErr w:type="spellStart"/>
            <w:r w:rsidRPr="00B36767">
              <w:rPr>
                <w:rFonts w:hint="cs"/>
                <w:color w:val="FF0000"/>
                <w:sz w:val="24"/>
                <w:rtl/>
              </w:rPr>
              <w:t>המצויין</w:t>
            </w:r>
            <w:proofErr w:type="spellEnd"/>
            <w:r w:rsidRPr="00B36767">
              <w:rPr>
                <w:rFonts w:hint="cs"/>
                <w:color w:val="FF0000"/>
                <w:sz w:val="24"/>
                <w:rtl/>
              </w:rPr>
              <w:t xml:space="preserve"> בו עולה על 20%</w:t>
            </w:r>
            <w:r w:rsidRPr="00B36767">
              <w:rPr>
                <w:rFonts w:hint="cs"/>
                <w:color w:val="FF0000"/>
                <w:sz w:val="24"/>
              </w:rPr>
              <w:t xml:space="preserve"> </w:t>
            </w:r>
            <w:r w:rsidRPr="00B36767">
              <w:rPr>
                <w:rFonts w:hint="cs"/>
                <w:color w:val="FF0000"/>
                <w:sz w:val="24"/>
                <w:rtl/>
              </w:rPr>
              <w:t xml:space="preserve">מסך של 35,000 </w:t>
            </w:r>
            <w:r w:rsidRPr="00B36767">
              <w:rPr>
                <w:rFonts w:cs="David" w:hint="cs"/>
                <w:color w:val="FF0000"/>
                <w:sz w:val="24"/>
                <w:rtl/>
              </w:rPr>
              <w:t>₪</w:t>
            </w:r>
            <w:r w:rsidRPr="00B36767">
              <w:rPr>
                <w:rFonts w:hint="cs"/>
                <w:color w:val="FF0000"/>
                <w:sz w:val="24"/>
                <w:rtl/>
              </w:rPr>
              <w:t xml:space="preserve"> כולל מע"מ לגבי דו"ח נקודתי).</w:t>
            </w:r>
            <w:r w:rsidRPr="00B36767">
              <w:rPr>
                <w:rFonts w:ascii="David" w:hAnsi="David" w:cs="David" w:hint="cs"/>
                <w:b/>
                <w:bCs/>
                <w:color w:val="FF0000"/>
                <w:sz w:val="24"/>
                <w:szCs w:val="24"/>
                <w:rtl/>
              </w:rPr>
              <w:t xml:space="preserve">" </w:t>
            </w:r>
          </w:p>
        </w:tc>
      </w:tr>
      <w:tr w:rsidR="001F4687" w:rsidRPr="0098410D" w:rsidTr="001F4687">
        <w:tc>
          <w:tcPr>
            <w:tcW w:w="931"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lastRenderedPageBreak/>
              <w:t>6</w:t>
            </w:r>
          </w:p>
        </w:tc>
        <w:tc>
          <w:tcPr>
            <w:tcW w:w="1274"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tl/>
              </w:rPr>
              <w:t>תנאי סף</w:t>
            </w:r>
          </w:p>
          <w:p w:rsidR="001F4687" w:rsidRDefault="001F4687" w:rsidP="00AF7CD6">
            <w:pPr>
              <w:spacing w:line="276" w:lineRule="auto"/>
              <w:rPr>
                <w:rFonts w:ascii="David" w:hAnsi="David" w:cs="David"/>
                <w:b/>
                <w:bCs/>
                <w:sz w:val="24"/>
                <w:szCs w:val="24"/>
                <w:rtl/>
              </w:rPr>
            </w:pPr>
          </w:p>
        </w:tc>
        <w:tc>
          <w:tcPr>
            <w:tcW w:w="1042"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Pr>
              <w:t xml:space="preserve">9. </w:t>
            </w:r>
            <w:r w:rsidRPr="003277DA">
              <w:rPr>
                <w:rFonts w:ascii="David" w:hAnsi="David" w:cs="David"/>
                <w:b/>
                <w:bCs/>
                <w:sz w:val="24"/>
                <w:szCs w:val="24"/>
                <w:rtl/>
              </w:rPr>
              <w:t>ו'</w:t>
            </w:r>
            <w:proofErr w:type="gramStart"/>
            <w:r w:rsidRPr="003277DA">
              <w:rPr>
                <w:rFonts w:ascii="David" w:hAnsi="David" w:cs="David"/>
                <w:b/>
                <w:bCs/>
                <w:sz w:val="24"/>
                <w:szCs w:val="24"/>
                <w:rtl/>
              </w:rPr>
              <w:t>1.ג</w:t>
            </w:r>
            <w:proofErr w:type="gramEnd"/>
            <w:r w:rsidRPr="003277DA">
              <w:rPr>
                <w:rFonts w:ascii="David" w:hAnsi="David" w:cs="David"/>
                <w:b/>
                <w:bCs/>
                <w:sz w:val="24"/>
                <w:szCs w:val="24"/>
              </w:rPr>
              <w:t xml:space="preserve"> </w:t>
            </w:r>
          </w:p>
          <w:p w:rsidR="001F4687" w:rsidRPr="0098410D" w:rsidRDefault="001F4687" w:rsidP="00AF7CD6">
            <w:pPr>
              <w:spacing w:line="276" w:lineRule="auto"/>
              <w:rPr>
                <w:rFonts w:ascii="David" w:hAnsi="David" w:cs="David"/>
                <w:b/>
                <w:bCs/>
                <w:sz w:val="24"/>
                <w:szCs w:val="24"/>
                <w:rtl/>
              </w:rPr>
            </w:pPr>
          </w:p>
        </w:tc>
        <w:tc>
          <w:tcPr>
            <w:tcW w:w="3987"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tl/>
              </w:rPr>
              <w:t xml:space="preserve">לעניין דרישות השכלה וניסיון ראש הצוות, סעיף 9. ו'1.ג': </w:t>
            </w:r>
            <w:r w:rsidRPr="003277DA">
              <w:rPr>
                <w:rFonts w:ascii="David" w:hAnsi="David" w:cs="David"/>
                <w:b/>
                <w:bCs/>
                <w:sz w:val="24"/>
                <w:szCs w:val="24"/>
                <w:rtl/>
              </w:rPr>
              <w:br/>
            </w:r>
            <w:r w:rsidRPr="003277DA">
              <w:rPr>
                <w:rFonts w:ascii="David" w:hAnsi="David" w:cs="David"/>
                <w:b/>
                <w:bCs/>
                <w:sz w:val="24"/>
                <w:szCs w:val="24"/>
                <w:rtl/>
              </w:rPr>
              <w:br/>
              <w:t xml:space="preserve">ראש הצוות המוצע הינו בעל ניסיון של כ – 26 שנה בתחום הביקורת הפנימית במגוון רחב של ארגונים, לרבות בגופים ציבוריים, ועומד בצורה מלאה ונרחבת בכל דרישות ההשכלה המפורטות בתנאי המכרז. </w:t>
            </w:r>
            <w:r w:rsidRPr="003277DA">
              <w:rPr>
                <w:rFonts w:ascii="David" w:hAnsi="David" w:cs="David"/>
                <w:b/>
                <w:bCs/>
                <w:sz w:val="24"/>
                <w:szCs w:val="24"/>
                <w:rtl/>
              </w:rPr>
              <w:br/>
            </w:r>
            <w:r w:rsidRPr="003277DA">
              <w:rPr>
                <w:rFonts w:ascii="David" w:hAnsi="David" w:cs="David"/>
                <w:b/>
                <w:bCs/>
                <w:sz w:val="24"/>
                <w:szCs w:val="24"/>
                <w:rtl/>
              </w:rPr>
              <w:br/>
              <w:t xml:space="preserve">סעיף 3(א) לחוק הביקורת הפנימית קובע כי לא ימונה ולא יכהן אדם כמבקר פנימי בגוף ציבורי אלא אם כן נתקיימו בו כל אלה (5): " הוא רכש </w:t>
            </w:r>
            <w:proofErr w:type="spellStart"/>
            <w:r w:rsidRPr="003277DA">
              <w:rPr>
                <w:rFonts w:ascii="David" w:hAnsi="David" w:cs="David"/>
                <w:b/>
                <w:bCs/>
                <w:sz w:val="24"/>
                <w:szCs w:val="24"/>
                <w:rtl/>
              </w:rPr>
              <w:t>נסיון</w:t>
            </w:r>
            <w:proofErr w:type="spellEnd"/>
            <w:r w:rsidRPr="003277DA">
              <w:rPr>
                <w:rFonts w:ascii="David" w:hAnsi="David" w:cs="David"/>
                <w:b/>
                <w:bCs/>
                <w:sz w:val="24"/>
                <w:szCs w:val="24"/>
                <w:rtl/>
              </w:rPr>
              <w:t xml:space="preserve"> במשך שנתיים בעבודת ביקורת, או השתתף בהשתלמות מקצועית שאישרה ועדה </w:t>
            </w:r>
            <w:proofErr w:type="spellStart"/>
            <w:r w:rsidRPr="003277DA">
              <w:rPr>
                <w:rFonts w:ascii="David" w:hAnsi="David" w:cs="David"/>
                <w:b/>
                <w:bCs/>
                <w:sz w:val="24"/>
                <w:szCs w:val="24"/>
                <w:rtl/>
              </w:rPr>
              <w:t>לעניני</w:t>
            </w:r>
            <w:proofErr w:type="spellEnd"/>
            <w:r w:rsidRPr="003277DA">
              <w:rPr>
                <w:rFonts w:ascii="David" w:hAnsi="David" w:cs="David"/>
                <w:b/>
                <w:bCs/>
                <w:sz w:val="24"/>
                <w:szCs w:val="24"/>
                <w:rtl/>
              </w:rPr>
              <w:t xml:space="preserve"> השתלמויות בהרכב נציג לשכת המבקרים הפנימיים והוא היושב ראש, המפקח הכללי במשרד הכלכלה והתכנון ונציג מוסד </w:t>
            </w:r>
            <w:r w:rsidRPr="003277DA">
              <w:rPr>
                <w:rFonts w:ascii="David" w:hAnsi="David" w:cs="David"/>
                <w:b/>
                <w:bCs/>
                <w:sz w:val="24"/>
                <w:szCs w:val="24"/>
                <w:rtl/>
              </w:rPr>
              <w:lastRenderedPageBreak/>
              <w:t>להשכלה גבוהה המקיים לימודי ביקורת פנימית, שקבע השר אחרי התייעצות עם כל המוסדות המקיימים לימודים כאמור" (</w:t>
            </w:r>
            <w:proofErr w:type="spellStart"/>
            <w:r w:rsidRPr="003277DA">
              <w:rPr>
                <w:rFonts w:ascii="David" w:hAnsi="David" w:cs="David"/>
                <w:b/>
                <w:bCs/>
                <w:sz w:val="24"/>
                <w:szCs w:val="24"/>
                <w:rtl/>
              </w:rPr>
              <w:t>ה.א.ב</w:t>
            </w:r>
            <w:proofErr w:type="spellEnd"/>
            <w:r w:rsidRPr="003277DA">
              <w:rPr>
                <w:rFonts w:ascii="David" w:hAnsi="David" w:cs="David"/>
                <w:b/>
                <w:bCs/>
                <w:sz w:val="24"/>
                <w:szCs w:val="24"/>
                <w:rtl/>
              </w:rPr>
              <w:t>).</w:t>
            </w:r>
            <w:r w:rsidRPr="003277DA">
              <w:rPr>
                <w:rFonts w:ascii="David" w:hAnsi="David" w:cs="David"/>
                <w:b/>
                <w:bCs/>
                <w:sz w:val="24"/>
                <w:szCs w:val="24"/>
                <w:rtl/>
              </w:rPr>
              <w:br/>
            </w:r>
            <w:r w:rsidRPr="003277DA">
              <w:rPr>
                <w:rFonts w:ascii="David" w:hAnsi="David" w:cs="David"/>
                <w:b/>
                <w:bCs/>
                <w:sz w:val="24"/>
                <w:szCs w:val="24"/>
                <w:rtl/>
              </w:rPr>
              <w:br/>
              <w:t xml:space="preserve">האם לאור העובדה כי ראש הצוות המוצע הינו בעל ניסיון רב וארוך שנים, יכול ליתר את הדרישה המופיעה בסעיף ג' לעניין </w:t>
            </w:r>
            <w:proofErr w:type="spellStart"/>
            <w:r w:rsidRPr="003277DA">
              <w:rPr>
                <w:rFonts w:ascii="David" w:hAnsi="David" w:cs="David"/>
                <w:b/>
                <w:bCs/>
                <w:sz w:val="24"/>
                <w:szCs w:val="24"/>
                <w:rtl/>
              </w:rPr>
              <w:t>ההסמכות</w:t>
            </w:r>
            <w:proofErr w:type="spellEnd"/>
            <w:r w:rsidRPr="003277DA">
              <w:rPr>
                <w:rFonts w:ascii="David" w:hAnsi="David" w:cs="David"/>
                <w:b/>
                <w:bCs/>
                <w:sz w:val="24"/>
                <w:szCs w:val="24"/>
                <w:rtl/>
              </w:rPr>
              <w:t xml:space="preserve"> הנדרשות?</w:t>
            </w:r>
          </w:p>
          <w:p w:rsidR="001F4687" w:rsidRPr="003277DA" w:rsidRDefault="001F4687" w:rsidP="00AF7CD6">
            <w:pPr>
              <w:spacing w:line="276" w:lineRule="auto"/>
              <w:rPr>
                <w:rFonts w:ascii="David" w:hAnsi="David" w:cs="David"/>
                <w:b/>
                <w:bCs/>
                <w:sz w:val="24"/>
                <w:szCs w:val="24"/>
                <w:rtl/>
              </w:rPr>
            </w:pPr>
          </w:p>
        </w:tc>
        <w:tc>
          <w:tcPr>
            <w:tcW w:w="3357" w:type="dxa"/>
          </w:tcPr>
          <w:p w:rsidR="001F4687" w:rsidRPr="003277DA" w:rsidRDefault="00B36767" w:rsidP="003277DA">
            <w:pPr>
              <w:spacing w:line="276" w:lineRule="auto"/>
              <w:rPr>
                <w:rFonts w:ascii="David" w:hAnsi="David" w:cs="David"/>
                <w:b/>
                <w:bCs/>
                <w:sz w:val="24"/>
                <w:szCs w:val="24"/>
                <w:rtl/>
              </w:rPr>
            </w:pPr>
            <w:r>
              <w:rPr>
                <w:rFonts w:ascii="David" w:hAnsi="David" w:cs="David" w:hint="cs"/>
                <w:b/>
                <w:bCs/>
                <w:sz w:val="24"/>
                <w:szCs w:val="24"/>
                <w:rtl/>
              </w:rPr>
              <w:lastRenderedPageBreak/>
              <w:t xml:space="preserve">ראה תיקון שבוצע במענה לשאלה 2. </w:t>
            </w:r>
          </w:p>
        </w:tc>
      </w:tr>
      <w:tr w:rsidR="001F4687" w:rsidRPr="0098410D" w:rsidTr="001F4687">
        <w:tc>
          <w:tcPr>
            <w:tcW w:w="931"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7</w:t>
            </w:r>
          </w:p>
        </w:tc>
        <w:tc>
          <w:tcPr>
            <w:tcW w:w="1274"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tl/>
              </w:rPr>
              <w:t>תנאי סף</w:t>
            </w:r>
          </w:p>
          <w:p w:rsidR="001F4687" w:rsidRDefault="001F4687" w:rsidP="00AF7CD6">
            <w:pPr>
              <w:spacing w:line="276" w:lineRule="auto"/>
              <w:rPr>
                <w:rFonts w:ascii="David" w:hAnsi="David" w:cs="David"/>
                <w:b/>
                <w:bCs/>
                <w:sz w:val="24"/>
                <w:szCs w:val="24"/>
                <w:rtl/>
              </w:rPr>
            </w:pPr>
          </w:p>
        </w:tc>
        <w:tc>
          <w:tcPr>
            <w:tcW w:w="1042"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9</w:t>
            </w:r>
          </w:p>
        </w:tc>
        <w:tc>
          <w:tcPr>
            <w:tcW w:w="3987"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tl/>
              </w:rPr>
              <w:t>לחברתנו לקוחות רבים, במגזר הציבורי והפרטי. שירותי ביקורת פנים ניתנים לחברות מגוונות. לכן, נבקש אישורכם כי לצורך עמידה בתנאי סף ומרכיבי איכות, ניתן יהיה להציג ניסיון במשרדי ממשלה, גופים ציבוריים וחברות נסחרות.</w:t>
            </w:r>
          </w:p>
          <w:p w:rsidR="001F4687" w:rsidRPr="003277DA" w:rsidRDefault="001F4687" w:rsidP="00AF7CD6">
            <w:pPr>
              <w:spacing w:line="276" w:lineRule="auto"/>
              <w:rPr>
                <w:rFonts w:ascii="David" w:hAnsi="David" w:cs="David"/>
                <w:b/>
                <w:bCs/>
                <w:sz w:val="24"/>
                <w:szCs w:val="24"/>
                <w:rtl/>
              </w:rPr>
            </w:pPr>
          </w:p>
        </w:tc>
        <w:tc>
          <w:tcPr>
            <w:tcW w:w="3357" w:type="dxa"/>
          </w:tcPr>
          <w:p w:rsidR="001F4687" w:rsidRPr="003277DA" w:rsidRDefault="00B36767" w:rsidP="003277DA">
            <w:pPr>
              <w:spacing w:line="276" w:lineRule="auto"/>
              <w:rPr>
                <w:rFonts w:ascii="David" w:hAnsi="David" w:cs="David"/>
                <w:b/>
                <w:bCs/>
                <w:sz w:val="24"/>
                <w:szCs w:val="24"/>
                <w:rtl/>
              </w:rPr>
            </w:pPr>
            <w:r>
              <w:rPr>
                <w:rFonts w:ascii="David" w:hAnsi="David" w:cs="David" w:hint="cs"/>
                <w:b/>
                <w:bCs/>
                <w:sz w:val="24"/>
                <w:szCs w:val="24"/>
                <w:rtl/>
              </w:rPr>
              <w:t>ראה הגדרת "גוף ציבורי"</w:t>
            </w:r>
            <w:r>
              <w:rPr>
                <w:rFonts w:ascii="David" w:hAnsi="David" w:cs="David" w:hint="cs"/>
                <w:b/>
                <w:bCs/>
                <w:sz w:val="24"/>
                <w:szCs w:val="24"/>
              </w:rPr>
              <w:t xml:space="preserve"> </w:t>
            </w:r>
            <w:r>
              <w:rPr>
                <w:rFonts w:ascii="David" w:hAnsi="David" w:cs="David" w:hint="cs"/>
                <w:b/>
                <w:bCs/>
                <w:sz w:val="24"/>
                <w:szCs w:val="24"/>
                <w:rtl/>
              </w:rPr>
              <w:t xml:space="preserve"> בסעיף 2 למכרז. </w:t>
            </w:r>
          </w:p>
        </w:tc>
      </w:tr>
      <w:tr w:rsidR="001F4687" w:rsidRPr="0098410D" w:rsidTr="001F4687">
        <w:tc>
          <w:tcPr>
            <w:tcW w:w="931"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8</w:t>
            </w:r>
          </w:p>
        </w:tc>
        <w:tc>
          <w:tcPr>
            <w:tcW w:w="1274" w:type="dxa"/>
          </w:tcPr>
          <w:p w:rsidR="001F4687" w:rsidRDefault="001F4687" w:rsidP="00AF7CD6">
            <w:pPr>
              <w:spacing w:line="276" w:lineRule="auto"/>
              <w:rPr>
                <w:rFonts w:ascii="David" w:hAnsi="David" w:cs="David"/>
                <w:b/>
                <w:bCs/>
                <w:sz w:val="24"/>
                <w:szCs w:val="24"/>
                <w:rtl/>
              </w:rPr>
            </w:pPr>
            <w:r>
              <w:rPr>
                <w:rFonts w:ascii="David" w:hAnsi="David" w:cs="David" w:hint="cs"/>
                <w:b/>
                <w:bCs/>
                <w:sz w:val="24"/>
                <w:szCs w:val="24"/>
                <w:rtl/>
              </w:rPr>
              <w:t>איכות</w:t>
            </w:r>
          </w:p>
        </w:tc>
        <w:tc>
          <w:tcPr>
            <w:tcW w:w="1042"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10</w:t>
            </w:r>
          </w:p>
        </w:tc>
        <w:tc>
          <w:tcPr>
            <w:tcW w:w="3987"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tl/>
              </w:rPr>
              <w:t>לחברתנו לקוחות רבים, במגזר הציבורי והפרטי. שירותי ביקורת פנים ניתנים לחברות מגוונות. לכן, נבקש אישורכם כי לצורך עמידה בתנאי סף ומרכיבי איכות, ניתן יהיה להציג ניסיון במשרדי ממשלה, גופים ציבוריים וחברות נסחרות.</w:t>
            </w:r>
          </w:p>
          <w:p w:rsidR="001F4687" w:rsidRPr="003277DA" w:rsidRDefault="001F4687" w:rsidP="00AF7CD6">
            <w:pPr>
              <w:spacing w:line="276" w:lineRule="auto"/>
              <w:rPr>
                <w:rFonts w:ascii="David" w:hAnsi="David" w:cs="David"/>
                <w:b/>
                <w:bCs/>
                <w:sz w:val="24"/>
                <w:szCs w:val="24"/>
                <w:rtl/>
              </w:rPr>
            </w:pPr>
          </w:p>
        </w:tc>
        <w:tc>
          <w:tcPr>
            <w:tcW w:w="3357" w:type="dxa"/>
          </w:tcPr>
          <w:p w:rsidR="001F4687" w:rsidRPr="003277DA" w:rsidRDefault="00B36767" w:rsidP="003277DA">
            <w:pPr>
              <w:spacing w:line="276" w:lineRule="auto"/>
              <w:rPr>
                <w:rFonts w:ascii="David" w:hAnsi="David" w:cs="David"/>
                <w:b/>
                <w:bCs/>
                <w:sz w:val="24"/>
                <w:szCs w:val="24"/>
                <w:rtl/>
              </w:rPr>
            </w:pPr>
            <w:r>
              <w:rPr>
                <w:rFonts w:ascii="David" w:hAnsi="David" w:cs="David" w:hint="cs"/>
                <w:b/>
                <w:bCs/>
                <w:sz w:val="24"/>
                <w:szCs w:val="24"/>
                <w:rtl/>
              </w:rPr>
              <w:t>ראה הגדרת "גוף ציבורי"</w:t>
            </w:r>
            <w:r>
              <w:rPr>
                <w:rFonts w:ascii="David" w:hAnsi="David" w:cs="David" w:hint="cs"/>
                <w:b/>
                <w:bCs/>
                <w:sz w:val="24"/>
                <w:szCs w:val="24"/>
              </w:rPr>
              <w:t xml:space="preserve"> </w:t>
            </w:r>
            <w:r>
              <w:rPr>
                <w:rFonts w:ascii="David" w:hAnsi="David" w:cs="David" w:hint="cs"/>
                <w:b/>
                <w:bCs/>
                <w:sz w:val="24"/>
                <w:szCs w:val="24"/>
                <w:rtl/>
              </w:rPr>
              <w:t xml:space="preserve"> בסעיף 2 למכרז.</w:t>
            </w:r>
          </w:p>
        </w:tc>
      </w:tr>
      <w:tr w:rsidR="001F4687" w:rsidRPr="0098410D" w:rsidTr="001F4687">
        <w:tc>
          <w:tcPr>
            <w:tcW w:w="931"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9</w:t>
            </w:r>
          </w:p>
        </w:tc>
        <w:tc>
          <w:tcPr>
            <w:tcW w:w="1274" w:type="dxa"/>
          </w:tcPr>
          <w:p w:rsidR="001F4687" w:rsidRDefault="001F4687" w:rsidP="00AF7CD6">
            <w:pPr>
              <w:spacing w:line="276" w:lineRule="auto"/>
              <w:rPr>
                <w:rFonts w:ascii="David" w:hAnsi="David" w:cs="David"/>
                <w:b/>
                <w:bCs/>
                <w:sz w:val="24"/>
                <w:szCs w:val="24"/>
                <w:rtl/>
              </w:rPr>
            </w:pPr>
            <w:r>
              <w:rPr>
                <w:rFonts w:ascii="David" w:hAnsi="David" w:cs="David" w:hint="cs"/>
                <w:b/>
                <w:bCs/>
                <w:sz w:val="24"/>
                <w:szCs w:val="24"/>
                <w:rtl/>
              </w:rPr>
              <w:t>הצעת מחיר</w:t>
            </w:r>
          </w:p>
        </w:tc>
        <w:tc>
          <w:tcPr>
            <w:tcW w:w="1042"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נספח ה</w:t>
            </w:r>
          </w:p>
        </w:tc>
        <w:tc>
          <w:tcPr>
            <w:tcW w:w="3987"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tl/>
              </w:rPr>
              <w:t>נבקש הבהרה לעניין הצעת מחיר.</w:t>
            </w:r>
            <w:r w:rsidRPr="003277DA">
              <w:rPr>
                <w:rFonts w:ascii="David" w:hAnsi="David" w:cs="David"/>
                <w:b/>
                <w:bCs/>
                <w:sz w:val="24"/>
                <w:szCs w:val="24"/>
                <w:rtl/>
              </w:rPr>
              <w:br/>
              <w:t>בהצעת המחיר יש התייחסות למספר דוחות ולהיקפים שלהם. כיצד ישולם דוח שחורג ממה שפורט?</w:t>
            </w:r>
            <w:r w:rsidRPr="003277DA">
              <w:rPr>
                <w:rFonts w:ascii="David" w:hAnsi="David" w:cs="David"/>
                <w:b/>
                <w:bCs/>
                <w:sz w:val="24"/>
                <w:szCs w:val="24"/>
                <w:rtl/>
              </w:rPr>
              <w:br/>
              <w:t>לדוגמא: דוח מעל 250 שעות עבודה שכולל רק 5 נושאים מורכבים שיש להעמיק בהם?</w:t>
            </w:r>
          </w:p>
          <w:p w:rsidR="001F4687" w:rsidRPr="003277DA" w:rsidRDefault="001F4687" w:rsidP="00AF7CD6">
            <w:pPr>
              <w:spacing w:line="276" w:lineRule="auto"/>
              <w:rPr>
                <w:rFonts w:ascii="David" w:hAnsi="David" w:cs="David"/>
                <w:b/>
                <w:bCs/>
                <w:sz w:val="24"/>
                <w:szCs w:val="24"/>
                <w:rtl/>
              </w:rPr>
            </w:pPr>
          </w:p>
        </w:tc>
        <w:tc>
          <w:tcPr>
            <w:tcW w:w="3357" w:type="dxa"/>
          </w:tcPr>
          <w:p w:rsidR="000C0039" w:rsidRDefault="00B36767" w:rsidP="003277DA">
            <w:pPr>
              <w:spacing w:line="276" w:lineRule="auto"/>
              <w:rPr>
                <w:rFonts w:ascii="David" w:hAnsi="David" w:cs="David"/>
                <w:b/>
                <w:bCs/>
                <w:sz w:val="24"/>
                <w:szCs w:val="24"/>
                <w:rtl/>
              </w:rPr>
            </w:pPr>
            <w:r>
              <w:rPr>
                <w:rFonts w:ascii="David" w:hAnsi="David" w:cs="David" w:hint="cs"/>
                <w:b/>
                <w:bCs/>
                <w:sz w:val="24"/>
                <w:szCs w:val="24"/>
                <w:rtl/>
              </w:rPr>
              <w:lastRenderedPageBreak/>
              <w:t>נוסח הסעיף יישאר ללא שינוי</w:t>
            </w:r>
            <w:r w:rsidR="000C0039">
              <w:rPr>
                <w:rFonts w:ascii="David" w:hAnsi="David" w:cs="David" w:hint="cs"/>
                <w:b/>
                <w:bCs/>
                <w:sz w:val="24"/>
                <w:szCs w:val="24"/>
                <w:rtl/>
              </w:rPr>
              <w:t xml:space="preserve">. משך השעות הינו הערכה, והיקף השעות המושקע לכל דו"ח עשוי להשתנות. התשלום מתבצע לפי התפוקה שהוגדרה ולא תשלום לפי שעות עבודה. </w:t>
            </w:r>
          </w:p>
          <w:p w:rsidR="001F4687" w:rsidRPr="003277DA" w:rsidRDefault="000C0039" w:rsidP="003277DA">
            <w:pPr>
              <w:spacing w:line="276" w:lineRule="auto"/>
              <w:rPr>
                <w:rFonts w:ascii="David" w:hAnsi="David" w:cs="David"/>
                <w:b/>
                <w:bCs/>
                <w:sz w:val="24"/>
                <w:szCs w:val="24"/>
                <w:rtl/>
              </w:rPr>
            </w:pPr>
            <w:r>
              <w:rPr>
                <w:rFonts w:ascii="David" w:hAnsi="David" w:cs="David" w:hint="cs"/>
                <w:b/>
                <w:bCs/>
                <w:sz w:val="24"/>
                <w:szCs w:val="24"/>
                <w:rtl/>
              </w:rPr>
              <w:lastRenderedPageBreak/>
              <w:t xml:space="preserve">בדוגמה שניתנה </w:t>
            </w:r>
            <w:r>
              <w:rPr>
                <w:rFonts w:ascii="David" w:hAnsi="David" w:cs="David"/>
                <w:b/>
                <w:bCs/>
                <w:sz w:val="24"/>
                <w:szCs w:val="24"/>
                <w:rtl/>
              </w:rPr>
              <w:t>–</w:t>
            </w:r>
            <w:r>
              <w:rPr>
                <w:rFonts w:ascii="David" w:hAnsi="David" w:cs="David" w:hint="cs"/>
                <w:b/>
                <w:bCs/>
                <w:sz w:val="24"/>
                <w:szCs w:val="24"/>
                <w:rtl/>
              </w:rPr>
              <w:t xml:space="preserve"> הסיווג יהיה של דו"ח פשוט, ועל נותן השירותים להתכנס למסגרת השעות </w:t>
            </w:r>
            <w:proofErr w:type="spellStart"/>
            <w:r>
              <w:rPr>
                <w:rFonts w:ascii="David" w:hAnsi="David" w:cs="David" w:hint="cs"/>
                <w:b/>
                <w:bCs/>
                <w:sz w:val="24"/>
                <w:szCs w:val="24"/>
                <w:rtl/>
              </w:rPr>
              <w:t>שצויינה</w:t>
            </w:r>
            <w:proofErr w:type="spellEnd"/>
            <w:r>
              <w:rPr>
                <w:rFonts w:ascii="David" w:hAnsi="David" w:cs="David" w:hint="cs"/>
                <w:b/>
                <w:bCs/>
                <w:sz w:val="24"/>
                <w:szCs w:val="24"/>
                <w:rtl/>
              </w:rPr>
              <w:t xml:space="preserve">, וככל שהוא יחרוג מכך </w:t>
            </w:r>
            <w:r>
              <w:rPr>
                <w:rFonts w:ascii="David" w:hAnsi="David" w:cs="David"/>
                <w:b/>
                <w:bCs/>
                <w:sz w:val="24"/>
                <w:szCs w:val="24"/>
                <w:rtl/>
              </w:rPr>
              <w:t>–</w:t>
            </w:r>
            <w:r>
              <w:rPr>
                <w:rFonts w:ascii="David" w:hAnsi="David" w:cs="David" w:hint="cs"/>
                <w:b/>
                <w:bCs/>
                <w:sz w:val="24"/>
                <w:szCs w:val="24"/>
                <w:rtl/>
              </w:rPr>
              <w:t xml:space="preserve"> לא תשולם תוספת מיוחדת. כאמור אנו צופים שיהיו מקרים  בהם היקף השעות שהושקע בפועל הוא נמוך יותר (ועדיין התשלום יהיה לפי יחידת התפוקה </w:t>
            </w:r>
            <w:proofErr w:type="spellStart"/>
            <w:r>
              <w:rPr>
                <w:rFonts w:ascii="David" w:hAnsi="David" w:cs="David" w:hint="cs"/>
                <w:b/>
                <w:bCs/>
                <w:sz w:val="24"/>
                <w:szCs w:val="24"/>
                <w:rtl/>
              </w:rPr>
              <w:t>שצויינה</w:t>
            </w:r>
            <w:proofErr w:type="spellEnd"/>
            <w:r>
              <w:rPr>
                <w:rFonts w:ascii="David" w:hAnsi="David" w:cs="David" w:hint="cs"/>
                <w:b/>
                <w:bCs/>
                <w:sz w:val="24"/>
                <w:szCs w:val="24"/>
                <w:rtl/>
              </w:rPr>
              <w:t>), ולכן גם אם בפועל נדרש להשקיע מעט יותר שעות מהמסגרת המוערכת  - הרי שעניין השעות ממילא מתאזן.</w:t>
            </w:r>
          </w:p>
        </w:tc>
      </w:tr>
      <w:tr w:rsidR="001F4687" w:rsidRPr="0098410D" w:rsidTr="001F4687">
        <w:tc>
          <w:tcPr>
            <w:tcW w:w="931"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lastRenderedPageBreak/>
              <w:t>10</w:t>
            </w:r>
          </w:p>
        </w:tc>
        <w:tc>
          <w:tcPr>
            <w:tcW w:w="1274"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tl/>
              </w:rPr>
              <w:t>תנאי סף</w:t>
            </w:r>
          </w:p>
          <w:p w:rsidR="001F4687" w:rsidRDefault="001F4687" w:rsidP="00AF7CD6">
            <w:pPr>
              <w:spacing w:line="276" w:lineRule="auto"/>
              <w:rPr>
                <w:rFonts w:ascii="David" w:hAnsi="David" w:cs="David"/>
                <w:b/>
                <w:bCs/>
                <w:sz w:val="24"/>
                <w:szCs w:val="24"/>
                <w:rtl/>
              </w:rPr>
            </w:pPr>
          </w:p>
        </w:tc>
        <w:tc>
          <w:tcPr>
            <w:tcW w:w="1042"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tl/>
              </w:rPr>
              <w:t>ו1ג</w:t>
            </w:r>
          </w:p>
          <w:p w:rsidR="001F4687" w:rsidRPr="0098410D" w:rsidRDefault="001F4687" w:rsidP="00AF7CD6">
            <w:pPr>
              <w:spacing w:line="276" w:lineRule="auto"/>
              <w:rPr>
                <w:rFonts w:ascii="David" w:hAnsi="David" w:cs="David"/>
                <w:b/>
                <w:bCs/>
                <w:sz w:val="24"/>
                <w:szCs w:val="24"/>
                <w:rtl/>
              </w:rPr>
            </w:pPr>
          </w:p>
        </w:tc>
        <w:tc>
          <w:tcPr>
            <w:tcW w:w="3987"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tl/>
              </w:rPr>
              <w:t>נבקש אישורכם כי לצורך עמידה בתנאי הסף, ניתן יהיה להציג תעודת</w:t>
            </w:r>
            <w:r w:rsidRPr="003277DA">
              <w:rPr>
                <w:rFonts w:ascii="David" w:hAnsi="David" w:cs="David"/>
                <w:b/>
                <w:bCs/>
                <w:sz w:val="24"/>
                <w:szCs w:val="24"/>
                <w:rtl/>
              </w:rPr>
              <w:br/>
              <w:t>מבקר פנים מוסמך מטעם לשכת המבקרים הפנימיים בישראל.</w:t>
            </w:r>
          </w:p>
          <w:p w:rsidR="001F4687" w:rsidRPr="003277DA" w:rsidRDefault="001F4687" w:rsidP="00AF7CD6">
            <w:pPr>
              <w:spacing w:line="276" w:lineRule="auto"/>
              <w:rPr>
                <w:rFonts w:ascii="David" w:hAnsi="David" w:cs="David"/>
                <w:b/>
                <w:bCs/>
                <w:sz w:val="24"/>
                <w:szCs w:val="24"/>
                <w:rtl/>
              </w:rPr>
            </w:pPr>
          </w:p>
        </w:tc>
        <w:tc>
          <w:tcPr>
            <w:tcW w:w="3357" w:type="dxa"/>
          </w:tcPr>
          <w:p w:rsidR="001F4687" w:rsidRPr="003277DA" w:rsidRDefault="000C0039" w:rsidP="003277DA">
            <w:pPr>
              <w:spacing w:line="276" w:lineRule="auto"/>
              <w:rPr>
                <w:rFonts w:ascii="David" w:hAnsi="David" w:cs="David"/>
                <w:b/>
                <w:bCs/>
                <w:sz w:val="24"/>
                <w:szCs w:val="24"/>
                <w:rtl/>
              </w:rPr>
            </w:pPr>
            <w:r>
              <w:rPr>
                <w:rFonts w:ascii="David" w:hAnsi="David" w:cs="David" w:hint="cs"/>
                <w:b/>
                <w:bCs/>
                <w:sz w:val="24"/>
                <w:szCs w:val="24"/>
                <w:rtl/>
              </w:rPr>
              <w:t>ככל שיוצג ע"י המציע מסמך רשמי המאשר כי תעודה זו קבילה כיום  לעניין עמידה בהוראות חוק הביקורת הפנימית  - אישור זה יוכר.</w:t>
            </w:r>
          </w:p>
        </w:tc>
      </w:tr>
      <w:tr w:rsidR="001F4687" w:rsidRPr="0098410D" w:rsidTr="001F4687">
        <w:tc>
          <w:tcPr>
            <w:tcW w:w="931"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11</w:t>
            </w:r>
          </w:p>
        </w:tc>
        <w:tc>
          <w:tcPr>
            <w:tcW w:w="1274"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tl/>
              </w:rPr>
              <w:t>תנאי סף</w:t>
            </w:r>
          </w:p>
          <w:p w:rsidR="001F4687" w:rsidRDefault="001F4687" w:rsidP="00AF7CD6">
            <w:pPr>
              <w:spacing w:line="276" w:lineRule="auto"/>
              <w:rPr>
                <w:rFonts w:ascii="David" w:hAnsi="David" w:cs="David"/>
                <w:b/>
                <w:bCs/>
                <w:sz w:val="24"/>
                <w:szCs w:val="24"/>
                <w:rtl/>
              </w:rPr>
            </w:pPr>
          </w:p>
        </w:tc>
        <w:tc>
          <w:tcPr>
            <w:tcW w:w="1042"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tl/>
              </w:rPr>
              <w:t>ה3</w:t>
            </w:r>
          </w:p>
          <w:p w:rsidR="001F4687" w:rsidRPr="0098410D" w:rsidRDefault="001F4687" w:rsidP="00AF7CD6">
            <w:pPr>
              <w:spacing w:line="276" w:lineRule="auto"/>
              <w:rPr>
                <w:rFonts w:ascii="David" w:hAnsi="David" w:cs="David"/>
                <w:b/>
                <w:bCs/>
                <w:sz w:val="24"/>
                <w:szCs w:val="24"/>
                <w:rtl/>
              </w:rPr>
            </w:pPr>
          </w:p>
        </w:tc>
        <w:tc>
          <w:tcPr>
            <w:tcW w:w="3987"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tl/>
              </w:rPr>
              <w:t>נבקש להביא לידיעת המזמינה כי שותפות אינה מחויבת בביצוע ביקורת ו\או סקירה לדוחותיה הכספיים, על כן, נבקש לאפשר הוכחה לעמידה בדרישה זו באמצעות אישור רו"ח שאינו מבקר של המציעה.</w:t>
            </w:r>
            <w:r w:rsidRPr="003277DA">
              <w:rPr>
                <w:rFonts w:ascii="David" w:hAnsi="David" w:cs="David"/>
                <w:b/>
                <w:bCs/>
                <w:sz w:val="24"/>
                <w:szCs w:val="24"/>
                <w:rtl/>
              </w:rPr>
              <w:br/>
              <w:t>בהתאם לכך, נבקש להציג נוסח שונה מהנוסח המוצג בנספח 6א ובלבד כי תהיה בו התייחסות לאי קיום הערת עסק חי.</w:t>
            </w:r>
          </w:p>
          <w:p w:rsidR="001F4687" w:rsidRPr="003277DA" w:rsidRDefault="001F4687" w:rsidP="00AF7CD6">
            <w:pPr>
              <w:spacing w:line="276" w:lineRule="auto"/>
              <w:rPr>
                <w:rFonts w:ascii="David" w:hAnsi="David" w:cs="David"/>
                <w:b/>
                <w:bCs/>
                <w:sz w:val="24"/>
                <w:szCs w:val="24"/>
                <w:rtl/>
              </w:rPr>
            </w:pPr>
          </w:p>
        </w:tc>
        <w:tc>
          <w:tcPr>
            <w:tcW w:w="3357" w:type="dxa"/>
          </w:tcPr>
          <w:p w:rsidR="001F4687" w:rsidRPr="003277DA" w:rsidRDefault="00151854" w:rsidP="003277DA">
            <w:pPr>
              <w:spacing w:line="276" w:lineRule="auto"/>
              <w:rPr>
                <w:rFonts w:ascii="David" w:hAnsi="David" w:cs="David"/>
                <w:b/>
                <w:bCs/>
                <w:sz w:val="24"/>
                <w:szCs w:val="24"/>
                <w:rtl/>
              </w:rPr>
            </w:pPr>
            <w:r>
              <w:rPr>
                <w:rFonts w:ascii="David" w:hAnsi="David" w:cs="David" w:hint="cs"/>
                <w:b/>
                <w:bCs/>
                <w:sz w:val="24"/>
                <w:szCs w:val="24"/>
                <w:rtl/>
              </w:rPr>
              <w:t xml:space="preserve">נוסח תנאי הסף יתוקן </w:t>
            </w:r>
            <w:r>
              <w:rPr>
                <w:rFonts w:ascii="David" w:hAnsi="David" w:cs="David"/>
                <w:b/>
                <w:bCs/>
                <w:sz w:val="24"/>
                <w:szCs w:val="24"/>
                <w:rtl/>
              </w:rPr>
              <w:t>–</w:t>
            </w:r>
            <w:r>
              <w:rPr>
                <w:rFonts w:ascii="David" w:hAnsi="David" w:cs="David" w:hint="cs"/>
                <w:b/>
                <w:bCs/>
                <w:sz w:val="24"/>
                <w:szCs w:val="24"/>
                <w:rtl/>
              </w:rPr>
              <w:t xml:space="preserve"> </w:t>
            </w:r>
            <w:r w:rsidRPr="00151854">
              <w:rPr>
                <w:rFonts w:ascii="David" w:hAnsi="David" w:cs="David" w:hint="cs"/>
                <w:b/>
                <w:bCs/>
                <w:color w:val="FF0000"/>
                <w:sz w:val="24"/>
                <w:szCs w:val="24"/>
                <w:rtl/>
              </w:rPr>
              <w:t xml:space="preserve">למציע, שהינו חברה או עמותה לא נרשמה הערת "עסק חי" בשנה שקדמה למועד הגשת הצעות למכרז. </w:t>
            </w:r>
          </w:p>
        </w:tc>
      </w:tr>
      <w:tr w:rsidR="001F4687" w:rsidRPr="0098410D" w:rsidTr="001F4687">
        <w:tc>
          <w:tcPr>
            <w:tcW w:w="931"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12</w:t>
            </w:r>
          </w:p>
        </w:tc>
        <w:tc>
          <w:tcPr>
            <w:tcW w:w="1274" w:type="dxa"/>
          </w:tcPr>
          <w:p w:rsidR="001F4687" w:rsidRDefault="001F4687" w:rsidP="00AF7CD6">
            <w:pPr>
              <w:spacing w:line="276" w:lineRule="auto"/>
              <w:rPr>
                <w:rFonts w:ascii="David" w:hAnsi="David" w:cs="David"/>
                <w:b/>
                <w:bCs/>
                <w:sz w:val="24"/>
                <w:szCs w:val="24"/>
                <w:rtl/>
              </w:rPr>
            </w:pPr>
            <w:r>
              <w:rPr>
                <w:rFonts w:ascii="David" w:hAnsi="David" w:cs="David" w:hint="cs"/>
                <w:b/>
                <w:bCs/>
                <w:sz w:val="24"/>
                <w:szCs w:val="24"/>
                <w:rtl/>
              </w:rPr>
              <w:t>הסכם</w:t>
            </w:r>
          </w:p>
        </w:tc>
        <w:tc>
          <w:tcPr>
            <w:tcW w:w="1042"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10.4</w:t>
            </w:r>
          </w:p>
        </w:tc>
        <w:tc>
          <w:tcPr>
            <w:tcW w:w="3987"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tl/>
              </w:rPr>
              <w:t>נבקש להבהיר כי על פי נהלי הפירמה הגלובלית לא תתאפשר בקרה טכנולוגית.</w:t>
            </w:r>
          </w:p>
          <w:p w:rsidR="001F4687" w:rsidRPr="0098410D" w:rsidRDefault="001F4687" w:rsidP="00AF7CD6">
            <w:pPr>
              <w:spacing w:line="276" w:lineRule="auto"/>
              <w:rPr>
                <w:rFonts w:ascii="David" w:hAnsi="David" w:cs="David"/>
                <w:b/>
                <w:bCs/>
                <w:sz w:val="24"/>
                <w:szCs w:val="24"/>
                <w:rtl/>
              </w:rPr>
            </w:pPr>
          </w:p>
        </w:tc>
        <w:tc>
          <w:tcPr>
            <w:tcW w:w="3357" w:type="dxa"/>
          </w:tcPr>
          <w:p w:rsidR="001F4687" w:rsidRPr="003277DA" w:rsidRDefault="000C0039" w:rsidP="003277DA">
            <w:pPr>
              <w:spacing w:line="276" w:lineRule="auto"/>
              <w:rPr>
                <w:rFonts w:ascii="David" w:hAnsi="David" w:cs="David"/>
                <w:b/>
                <w:bCs/>
                <w:sz w:val="24"/>
                <w:szCs w:val="24"/>
                <w:rtl/>
              </w:rPr>
            </w:pPr>
            <w:r>
              <w:rPr>
                <w:rFonts w:ascii="David" w:hAnsi="David" w:cs="David" w:hint="cs"/>
                <w:b/>
                <w:bCs/>
                <w:sz w:val="24"/>
                <w:szCs w:val="24"/>
                <w:rtl/>
              </w:rPr>
              <w:t xml:space="preserve">מציע המגיש הצעה למכרז </w:t>
            </w:r>
            <w:r>
              <w:rPr>
                <w:rFonts w:ascii="David" w:hAnsi="David" w:cs="David"/>
                <w:b/>
                <w:bCs/>
                <w:sz w:val="24"/>
                <w:szCs w:val="24"/>
                <w:rtl/>
              </w:rPr>
              <w:t>–</w:t>
            </w:r>
            <w:r>
              <w:rPr>
                <w:rFonts w:ascii="David" w:hAnsi="David" w:cs="David" w:hint="cs"/>
                <w:b/>
                <w:bCs/>
                <w:sz w:val="24"/>
                <w:szCs w:val="24"/>
                <w:rtl/>
              </w:rPr>
              <w:t xml:space="preserve"> מקבל על עצמו את תנאי ההתקשרות הקבועים בהסכם. אין שינוי בהוראות הסעיף.</w:t>
            </w:r>
          </w:p>
        </w:tc>
      </w:tr>
      <w:tr w:rsidR="001F4687" w:rsidRPr="0098410D" w:rsidTr="001F4687">
        <w:tc>
          <w:tcPr>
            <w:tcW w:w="931"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lastRenderedPageBreak/>
              <w:t>13</w:t>
            </w:r>
          </w:p>
        </w:tc>
        <w:tc>
          <w:tcPr>
            <w:tcW w:w="1274" w:type="dxa"/>
          </w:tcPr>
          <w:p w:rsidR="001F4687" w:rsidRDefault="001F4687" w:rsidP="00AF7CD6">
            <w:pPr>
              <w:spacing w:line="276" w:lineRule="auto"/>
              <w:rPr>
                <w:rFonts w:ascii="David" w:hAnsi="David" w:cs="David"/>
                <w:b/>
                <w:bCs/>
                <w:sz w:val="24"/>
                <w:szCs w:val="24"/>
                <w:rtl/>
              </w:rPr>
            </w:pPr>
            <w:r>
              <w:rPr>
                <w:rFonts w:ascii="David" w:hAnsi="David" w:cs="David" w:hint="cs"/>
                <w:b/>
                <w:bCs/>
                <w:sz w:val="24"/>
                <w:szCs w:val="24"/>
                <w:rtl/>
              </w:rPr>
              <w:t>הסכם</w:t>
            </w:r>
          </w:p>
        </w:tc>
        <w:tc>
          <w:tcPr>
            <w:tcW w:w="1042"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15</w:t>
            </w:r>
          </w:p>
        </w:tc>
        <w:tc>
          <w:tcPr>
            <w:tcW w:w="3987"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tl/>
              </w:rPr>
              <w:t>נבקש כי סעיף זה יכלול הגבלה של הפצת תוצרי העבודה של הספק לצד ג' שאינו המזמין/עורך המכרז ובהתאם לאמור יתווספו המשפטים הבאים: "לא תהיה לספק כל אחריות כלפי מקבל התוצרים שאינו המזמין/עורך המכרז. כמו כן, חל איסור על כל גורם שאינו המזמין/עורך המכרז להפיץ ו/או לשתף אדם אחר בתוכנם של התוצרים שהוכנו על ידי הספק, ללא אישור מפורש בכתב מהמזין/עורך המכרז ומהספק."</w:t>
            </w:r>
          </w:p>
          <w:p w:rsidR="001F4687" w:rsidRPr="0098410D" w:rsidRDefault="001F4687" w:rsidP="00AF7CD6">
            <w:pPr>
              <w:spacing w:line="276" w:lineRule="auto"/>
              <w:rPr>
                <w:rFonts w:ascii="David" w:hAnsi="David" w:cs="David"/>
                <w:b/>
                <w:bCs/>
                <w:sz w:val="24"/>
                <w:szCs w:val="24"/>
                <w:rtl/>
              </w:rPr>
            </w:pPr>
          </w:p>
        </w:tc>
        <w:tc>
          <w:tcPr>
            <w:tcW w:w="3357" w:type="dxa"/>
          </w:tcPr>
          <w:p w:rsidR="001F4687" w:rsidRPr="003277DA" w:rsidRDefault="000C0039" w:rsidP="003277DA">
            <w:pPr>
              <w:spacing w:line="276" w:lineRule="auto"/>
              <w:rPr>
                <w:rFonts w:ascii="David" w:hAnsi="David" w:cs="David"/>
                <w:b/>
                <w:bCs/>
                <w:sz w:val="24"/>
                <w:szCs w:val="24"/>
                <w:rtl/>
              </w:rPr>
            </w:pPr>
            <w:r>
              <w:rPr>
                <w:rFonts w:ascii="David" w:hAnsi="David" w:cs="David" w:hint="cs"/>
                <w:b/>
                <w:bCs/>
                <w:sz w:val="24"/>
                <w:szCs w:val="24"/>
                <w:rtl/>
              </w:rPr>
              <w:t>נוסח הסעיף יישאר ללא שינוי.</w:t>
            </w:r>
          </w:p>
        </w:tc>
      </w:tr>
      <w:tr w:rsidR="001F4687" w:rsidRPr="0098410D" w:rsidTr="001F4687">
        <w:tc>
          <w:tcPr>
            <w:tcW w:w="931"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14</w:t>
            </w:r>
          </w:p>
        </w:tc>
        <w:tc>
          <w:tcPr>
            <w:tcW w:w="1274" w:type="dxa"/>
          </w:tcPr>
          <w:p w:rsidR="001F4687" w:rsidRDefault="001F4687" w:rsidP="003277DA">
            <w:pPr>
              <w:spacing w:line="276" w:lineRule="auto"/>
              <w:jc w:val="center"/>
              <w:rPr>
                <w:rFonts w:ascii="David" w:hAnsi="David" w:cs="David"/>
                <w:b/>
                <w:bCs/>
                <w:sz w:val="24"/>
                <w:szCs w:val="24"/>
                <w:rtl/>
              </w:rPr>
            </w:pPr>
            <w:r>
              <w:rPr>
                <w:rFonts w:ascii="David" w:hAnsi="David" w:cs="David" w:hint="cs"/>
                <w:b/>
                <w:bCs/>
                <w:sz w:val="24"/>
                <w:szCs w:val="24"/>
                <w:rtl/>
              </w:rPr>
              <w:t>הסכם</w:t>
            </w:r>
          </w:p>
        </w:tc>
        <w:tc>
          <w:tcPr>
            <w:tcW w:w="1042"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15</w:t>
            </w:r>
          </w:p>
        </w:tc>
        <w:tc>
          <w:tcPr>
            <w:tcW w:w="3987" w:type="dxa"/>
          </w:tcPr>
          <w:p w:rsidR="001F4687" w:rsidRPr="0098410D" w:rsidRDefault="001F4687" w:rsidP="003277DA">
            <w:pPr>
              <w:tabs>
                <w:tab w:val="left" w:pos="1738"/>
              </w:tabs>
              <w:spacing w:line="276" w:lineRule="auto"/>
              <w:rPr>
                <w:rFonts w:ascii="David" w:hAnsi="David" w:cs="David"/>
                <w:b/>
                <w:bCs/>
                <w:sz w:val="24"/>
                <w:szCs w:val="24"/>
                <w:rtl/>
              </w:rPr>
            </w:pPr>
            <w:r>
              <w:rPr>
                <w:rFonts w:ascii="David" w:hAnsi="David" w:cs="David"/>
                <w:b/>
                <w:bCs/>
                <w:sz w:val="24"/>
                <w:szCs w:val="24"/>
                <w:rtl/>
              </w:rPr>
              <w:tab/>
            </w:r>
          </w:p>
          <w:p w:rsidR="001F4687" w:rsidRPr="003277DA" w:rsidRDefault="001F4687" w:rsidP="003277DA">
            <w:pPr>
              <w:tabs>
                <w:tab w:val="left" w:pos="1738"/>
              </w:tabs>
              <w:spacing w:line="276" w:lineRule="auto"/>
              <w:rPr>
                <w:rFonts w:ascii="David" w:hAnsi="David" w:cs="David"/>
                <w:b/>
                <w:bCs/>
                <w:sz w:val="24"/>
                <w:szCs w:val="24"/>
              </w:rPr>
            </w:pPr>
            <w:r w:rsidRPr="003277DA">
              <w:rPr>
                <w:rFonts w:ascii="David" w:hAnsi="David" w:cs="David"/>
                <w:b/>
                <w:bCs/>
                <w:sz w:val="24"/>
                <w:szCs w:val="24"/>
                <w:rtl/>
              </w:rPr>
              <w:t xml:space="preserve">נבקש להוסיף את הסעיף את: </w:t>
            </w:r>
            <w:r w:rsidRPr="003277DA">
              <w:rPr>
                <w:rFonts w:ascii="David" w:hAnsi="David" w:cs="David"/>
                <w:b/>
                <w:bCs/>
                <w:sz w:val="24"/>
                <w:szCs w:val="24"/>
                <w:rtl/>
              </w:rPr>
              <w:br/>
              <w:t>"למרות כל האמור לעיל, אחריותו של הספק תוגבל לנזקים ישירים בלבד אשר נגרמו על ידו. בכול מקרה, סכום השיפוי ו/או הפיצוי לו יהיה זכאי המזמין/עורך המכרז לא יעלה על גובה של פי שניים מגובה שכר הטרחה ששולם בפועל לספק עבור השירותים נשוא הסכם ההתקשרות. הגבלת סכום האחריות לא תחול ביחס לנזקים ישירים שנגרמו עקב הונאה או פעולה בזדון של הספק או מי מטעמו".</w:t>
            </w:r>
          </w:p>
          <w:p w:rsidR="001F4687" w:rsidRPr="0098410D" w:rsidRDefault="001F4687" w:rsidP="003277DA">
            <w:pPr>
              <w:tabs>
                <w:tab w:val="left" w:pos="1738"/>
              </w:tabs>
              <w:spacing w:line="276" w:lineRule="auto"/>
              <w:rPr>
                <w:rFonts w:ascii="David" w:hAnsi="David" w:cs="David"/>
                <w:b/>
                <w:bCs/>
                <w:sz w:val="24"/>
                <w:szCs w:val="24"/>
                <w:rtl/>
              </w:rPr>
            </w:pPr>
          </w:p>
        </w:tc>
        <w:tc>
          <w:tcPr>
            <w:tcW w:w="3357" w:type="dxa"/>
          </w:tcPr>
          <w:p w:rsidR="001F4687" w:rsidRDefault="000C0039" w:rsidP="003277DA">
            <w:pPr>
              <w:tabs>
                <w:tab w:val="left" w:pos="1738"/>
              </w:tabs>
              <w:spacing w:line="276" w:lineRule="auto"/>
              <w:rPr>
                <w:rFonts w:ascii="David" w:hAnsi="David" w:cs="David"/>
                <w:b/>
                <w:bCs/>
                <w:sz w:val="24"/>
                <w:szCs w:val="24"/>
                <w:rtl/>
              </w:rPr>
            </w:pPr>
            <w:r>
              <w:rPr>
                <w:rFonts w:ascii="David" w:hAnsi="David" w:cs="David" w:hint="cs"/>
                <w:b/>
                <w:bCs/>
                <w:sz w:val="24"/>
                <w:szCs w:val="24"/>
                <w:rtl/>
              </w:rPr>
              <w:t>נוסח הסעיף יישאר ללא שינוי.</w:t>
            </w:r>
          </w:p>
        </w:tc>
      </w:tr>
      <w:tr w:rsidR="001F4687" w:rsidRPr="0098410D" w:rsidTr="001F4687">
        <w:tc>
          <w:tcPr>
            <w:tcW w:w="931"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15</w:t>
            </w:r>
          </w:p>
        </w:tc>
        <w:tc>
          <w:tcPr>
            <w:tcW w:w="1274" w:type="dxa"/>
          </w:tcPr>
          <w:p w:rsidR="001F4687" w:rsidRDefault="001F4687" w:rsidP="00AF7CD6">
            <w:pPr>
              <w:spacing w:line="276" w:lineRule="auto"/>
              <w:rPr>
                <w:rFonts w:ascii="David" w:hAnsi="David" w:cs="David"/>
                <w:b/>
                <w:bCs/>
                <w:sz w:val="24"/>
                <w:szCs w:val="24"/>
                <w:rtl/>
              </w:rPr>
            </w:pPr>
            <w:r>
              <w:rPr>
                <w:rFonts w:ascii="David" w:hAnsi="David" w:cs="David" w:hint="cs"/>
                <w:b/>
                <w:bCs/>
                <w:sz w:val="24"/>
                <w:szCs w:val="24"/>
                <w:rtl/>
              </w:rPr>
              <w:t>הסכם</w:t>
            </w:r>
          </w:p>
        </w:tc>
        <w:tc>
          <w:tcPr>
            <w:tcW w:w="1042" w:type="dxa"/>
          </w:tcPr>
          <w:p w:rsidR="001F4687" w:rsidRPr="0098410D" w:rsidRDefault="001F4687" w:rsidP="00AF7CD6">
            <w:pPr>
              <w:spacing w:line="276" w:lineRule="auto"/>
              <w:rPr>
                <w:rFonts w:ascii="David" w:hAnsi="David" w:cs="David"/>
                <w:b/>
                <w:bCs/>
                <w:sz w:val="24"/>
                <w:szCs w:val="24"/>
                <w:rtl/>
              </w:rPr>
            </w:pPr>
            <w:r>
              <w:rPr>
                <w:rFonts w:ascii="David" w:hAnsi="David" w:cs="David" w:hint="cs"/>
                <w:b/>
                <w:bCs/>
                <w:sz w:val="24"/>
                <w:szCs w:val="24"/>
                <w:rtl/>
              </w:rPr>
              <w:t>18</w:t>
            </w:r>
          </w:p>
        </w:tc>
        <w:tc>
          <w:tcPr>
            <w:tcW w:w="3987" w:type="dxa"/>
          </w:tcPr>
          <w:p w:rsidR="001F4687" w:rsidRPr="003277DA" w:rsidRDefault="001F4687" w:rsidP="003277DA">
            <w:pPr>
              <w:spacing w:line="276" w:lineRule="auto"/>
              <w:rPr>
                <w:rFonts w:ascii="David" w:hAnsi="David" w:cs="David"/>
                <w:b/>
                <w:bCs/>
                <w:sz w:val="24"/>
                <w:szCs w:val="24"/>
              </w:rPr>
            </w:pPr>
            <w:r w:rsidRPr="003277DA">
              <w:rPr>
                <w:rFonts w:ascii="David" w:hAnsi="David" w:cs="David"/>
                <w:b/>
                <w:bCs/>
                <w:sz w:val="24"/>
                <w:szCs w:val="24"/>
                <w:rtl/>
              </w:rPr>
              <w:t xml:space="preserve">נבקש להוסיף כי הוראות הסעיף לא יחולו על מידע  סודי ש:         </w:t>
            </w:r>
            <w:r w:rsidRPr="003277DA">
              <w:rPr>
                <w:rFonts w:ascii="David" w:hAnsi="David" w:cs="David"/>
                <w:b/>
                <w:bCs/>
                <w:sz w:val="24"/>
                <w:szCs w:val="24"/>
                <w:rtl/>
              </w:rPr>
              <w:br/>
              <w:t>• מהווה מידע ציבורי בעת שהוא מועבר או הופך למידע ציבורי לאחר מכן, שלא כתוצאה מגילוי לא מורשה של הספק;</w:t>
            </w:r>
            <w:r w:rsidRPr="003277DA">
              <w:rPr>
                <w:rFonts w:ascii="David" w:hAnsi="David" w:cs="David"/>
                <w:b/>
                <w:bCs/>
                <w:sz w:val="24"/>
                <w:szCs w:val="24"/>
                <w:rtl/>
              </w:rPr>
              <w:br/>
            </w:r>
            <w:r w:rsidRPr="003277DA">
              <w:rPr>
                <w:rFonts w:ascii="David" w:hAnsi="David" w:cs="David"/>
                <w:b/>
                <w:bCs/>
                <w:sz w:val="24"/>
                <w:szCs w:val="24"/>
                <w:rtl/>
              </w:rPr>
              <w:lastRenderedPageBreak/>
              <w:t>• פותח באופן עצמאי על ידי הספק שלא תוך הפרת הסכם זה;</w:t>
            </w:r>
            <w:r w:rsidRPr="003277DA">
              <w:rPr>
                <w:rFonts w:ascii="David" w:hAnsi="David" w:cs="David"/>
                <w:b/>
                <w:bCs/>
                <w:sz w:val="24"/>
                <w:szCs w:val="24"/>
                <w:rtl/>
              </w:rPr>
              <w:br/>
              <w:t xml:space="preserve">• ידוע באופן עצמאי לספק בזמן קבלתו שלא על ידי פעולה בלתי חוקית של הספק;  </w:t>
            </w:r>
            <w:r w:rsidRPr="003277DA">
              <w:rPr>
                <w:rFonts w:ascii="David" w:hAnsi="David" w:cs="David"/>
                <w:b/>
                <w:bCs/>
                <w:sz w:val="24"/>
                <w:szCs w:val="24"/>
                <w:rtl/>
              </w:rPr>
              <w:br/>
              <w:t xml:space="preserve">• נחשף על ידי נותן הספק לאחר קבלת אישור מראש ובכתב מהמזמין/עורך המכרז; </w:t>
            </w:r>
            <w:r w:rsidRPr="003277DA">
              <w:rPr>
                <w:rFonts w:ascii="David" w:hAnsi="David" w:cs="David"/>
                <w:b/>
                <w:bCs/>
                <w:sz w:val="24"/>
                <w:szCs w:val="24"/>
                <w:rtl/>
              </w:rPr>
              <w:br/>
              <w:t>• מגיע לידיעתו של הספק ממקור אחר שלא מהמזמין/עורך המכרז; או</w:t>
            </w:r>
            <w:r w:rsidRPr="003277DA">
              <w:rPr>
                <w:rFonts w:ascii="David" w:hAnsi="David" w:cs="David"/>
                <w:b/>
                <w:bCs/>
                <w:sz w:val="24"/>
                <w:szCs w:val="24"/>
                <w:rtl/>
              </w:rPr>
              <w:br/>
              <w:t>• נחשף בעקבות דרישה חוקית של רשות רגולטורית או שהגילוי מתחייב על פי חוק.</w:t>
            </w:r>
          </w:p>
          <w:p w:rsidR="001F4687" w:rsidRPr="0098410D" w:rsidRDefault="001F4687" w:rsidP="00AF7CD6">
            <w:pPr>
              <w:spacing w:line="276" w:lineRule="auto"/>
              <w:rPr>
                <w:rFonts w:ascii="David" w:hAnsi="David" w:cs="David"/>
                <w:b/>
                <w:bCs/>
                <w:sz w:val="24"/>
                <w:szCs w:val="24"/>
                <w:rtl/>
              </w:rPr>
            </w:pPr>
          </w:p>
        </w:tc>
        <w:tc>
          <w:tcPr>
            <w:tcW w:w="3357" w:type="dxa"/>
          </w:tcPr>
          <w:p w:rsidR="001F4687" w:rsidRPr="003277DA" w:rsidRDefault="000C0039" w:rsidP="003277DA">
            <w:pPr>
              <w:spacing w:line="276" w:lineRule="auto"/>
              <w:rPr>
                <w:rFonts w:ascii="David" w:hAnsi="David" w:cs="David"/>
                <w:b/>
                <w:bCs/>
                <w:sz w:val="24"/>
                <w:szCs w:val="24"/>
                <w:rtl/>
              </w:rPr>
            </w:pPr>
            <w:r>
              <w:rPr>
                <w:rFonts w:ascii="David" w:hAnsi="David" w:cs="David" w:hint="cs"/>
                <w:b/>
                <w:bCs/>
                <w:sz w:val="24"/>
                <w:szCs w:val="24"/>
                <w:rtl/>
              </w:rPr>
              <w:lastRenderedPageBreak/>
              <w:t>נוסח הסעיף יישאר ללא שינוי.</w:t>
            </w:r>
          </w:p>
        </w:tc>
      </w:tr>
      <w:tr w:rsidR="000C0039" w:rsidRPr="0098410D" w:rsidTr="001F4687">
        <w:tc>
          <w:tcPr>
            <w:tcW w:w="931" w:type="dxa"/>
          </w:tcPr>
          <w:p w:rsidR="000C0039" w:rsidRPr="0098410D" w:rsidRDefault="000C0039" w:rsidP="000C0039">
            <w:pPr>
              <w:spacing w:line="276" w:lineRule="auto"/>
              <w:rPr>
                <w:rFonts w:ascii="David" w:hAnsi="David" w:cs="David"/>
                <w:b/>
                <w:bCs/>
                <w:sz w:val="24"/>
                <w:szCs w:val="24"/>
                <w:rtl/>
              </w:rPr>
            </w:pPr>
            <w:r>
              <w:rPr>
                <w:rFonts w:ascii="David" w:hAnsi="David" w:cs="David" w:hint="cs"/>
                <w:b/>
                <w:bCs/>
                <w:sz w:val="24"/>
                <w:szCs w:val="24"/>
                <w:rtl/>
              </w:rPr>
              <w:t>16</w:t>
            </w:r>
          </w:p>
        </w:tc>
        <w:tc>
          <w:tcPr>
            <w:tcW w:w="1274" w:type="dxa"/>
          </w:tcPr>
          <w:p w:rsidR="000C0039" w:rsidRDefault="000C0039" w:rsidP="000C0039">
            <w:pPr>
              <w:spacing w:line="276" w:lineRule="auto"/>
              <w:rPr>
                <w:rFonts w:ascii="David" w:hAnsi="David" w:cs="David"/>
                <w:b/>
                <w:bCs/>
                <w:sz w:val="24"/>
                <w:szCs w:val="24"/>
                <w:rtl/>
              </w:rPr>
            </w:pPr>
            <w:r>
              <w:rPr>
                <w:rFonts w:ascii="David" w:hAnsi="David" w:cs="David" w:hint="cs"/>
                <w:b/>
                <w:bCs/>
                <w:sz w:val="24"/>
                <w:szCs w:val="24"/>
                <w:rtl/>
              </w:rPr>
              <w:t>הסכם</w:t>
            </w:r>
          </w:p>
        </w:tc>
        <w:tc>
          <w:tcPr>
            <w:tcW w:w="1042" w:type="dxa"/>
          </w:tcPr>
          <w:p w:rsidR="000C0039" w:rsidRPr="0098410D" w:rsidRDefault="000C0039" w:rsidP="000C0039">
            <w:pPr>
              <w:spacing w:line="276" w:lineRule="auto"/>
              <w:rPr>
                <w:rFonts w:ascii="David" w:hAnsi="David" w:cs="David"/>
                <w:b/>
                <w:bCs/>
                <w:sz w:val="24"/>
                <w:szCs w:val="24"/>
                <w:rtl/>
              </w:rPr>
            </w:pPr>
            <w:r>
              <w:rPr>
                <w:rFonts w:ascii="David" w:hAnsi="David" w:cs="David" w:hint="cs"/>
                <w:b/>
                <w:bCs/>
                <w:sz w:val="24"/>
                <w:szCs w:val="24"/>
                <w:rtl/>
              </w:rPr>
              <w:t>18</w:t>
            </w:r>
          </w:p>
        </w:tc>
        <w:tc>
          <w:tcPr>
            <w:tcW w:w="3987" w:type="dxa"/>
          </w:tcPr>
          <w:p w:rsidR="000C0039" w:rsidRPr="003277DA" w:rsidRDefault="000C0039" w:rsidP="000C0039">
            <w:pPr>
              <w:spacing w:line="276" w:lineRule="auto"/>
              <w:rPr>
                <w:rFonts w:ascii="David" w:hAnsi="David" w:cs="David"/>
                <w:b/>
                <w:bCs/>
                <w:sz w:val="24"/>
                <w:szCs w:val="24"/>
              </w:rPr>
            </w:pPr>
            <w:r w:rsidRPr="003277DA">
              <w:rPr>
                <w:rFonts w:ascii="David" w:hAnsi="David" w:cs="David"/>
                <w:b/>
                <w:bCs/>
                <w:sz w:val="24"/>
                <w:szCs w:val="24"/>
                <w:rtl/>
              </w:rPr>
              <w:t>נבקש להוסיף את הפסקה הבאה: "למרות האמור לעיל, רשאי הספק לפרסם כי הוא נותן או נתן את השירותים למזמין/עורך המכרז."</w:t>
            </w:r>
          </w:p>
          <w:p w:rsidR="000C0039" w:rsidRPr="003277DA" w:rsidRDefault="000C0039" w:rsidP="000C0039">
            <w:pPr>
              <w:spacing w:line="276" w:lineRule="auto"/>
              <w:rPr>
                <w:rFonts w:ascii="David" w:hAnsi="David" w:cs="David"/>
                <w:b/>
                <w:bCs/>
                <w:sz w:val="24"/>
                <w:szCs w:val="24"/>
                <w:rtl/>
              </w:rPr>
            </w:pPr>
          </w:p>
        </w:tc>
        <w:tc>
          <w:tcPr>
            <w:tcW w:w="3357" w:type="dxa"/>
          </w:tcPr>
          <w:p w:rsidR="000C0039" w:rsidRPr="003277DA" w:rsidRDefault="000C0039" w:rsidP="000C0039">
            <w:pPr>
              <w:spacing w:line="276" w:lineRule="auto"/>
              <w:rPr>
                <w:rFonts w:ascii="David" w:hAnsi="David" w:cs="David"/>
                <w:b/>
                <w:bCs/>
                <w:sz w:val="24"/>
                <w:szCs w:val="24"/>
                <w:rtl/>
              </w:rPr>
            </w:pPr>
            <w:r>
              <w:rPr>
                <w:rFonts w:ascii="David" w:hAnsi="David" w:cs="David" w:hint="cs"/>
                <w:b/>
                <w:bCs/>
                <w:sz w:val="24"/>
                <w:szCs w:val="24"/>
                <w:rtl/>
              </w:rPr>
              <w:t xml:space="preserve">המזמין רשאי לפרסם את דבר היותו ספק שירותים למשרד. </w:t>
            </w:r>
          </w:p>
        </w:tc>
      </w:tr>
      <w:tr w:rsidR="000C0039" w:rsidRPr="0098410D" w:rsidTr="001F4687">
        <w:tc>
          <w:tcPr>
            <w:tcW w:w="931" w:type="dxa"/>
          </w:tcPr>
          <w:p w:rsidR="000C0039" w:rsidRPr="0098410D" w:rsidRDefault="000C0039" w:rsidP="000C0039">
            <w:pPr>
              <w:spacing w:line="276" w:lineRule="auto"/>
              <w:rPr>
                <w:rFonts w:ascii="David" w:hAnsi="David" w:cs="David"/>
                <w:b/>
                <w:bCs/>
                <w:sz w:val="24"/>
                <w:szCs w:val="24"/>
                <w:rtl/>
              </w:rPr>
            </w:pPr>
            <w:r>
              <w:rPr>
                <w:rFonts w:ascii="David" w:hAnsi="David" w:cs="David" w:hint="cs"/>
                <w:b/>
                <w:bCs/>
                <w:sz w:val="24"/>
                <w:szCs w:val="24"/>
                <w:rtl/>
              </w:rPr>
              <w:t>17</w:t>
            </w:r>
          </w:p>
        </w:tc>
        <w:tc>
          <w:tcPr>
            <w:tcW w:w="1274" w:type="dxa"/>
          </w:tcPr>
          <w:p w:rsidR="000C0039" w:rsidRDefault="000C0039" w:rsidP="000C0039">
            <w:pPr>
              <w:spacing w:line="276" w:lineRule="auto"/>
              <w:rPr>
                <w:rFonts w:ascii="David" w:hAnsi="David" w:cs="David"/>
                <w:b/>
                <w:bCs/>
                <w:sz w:val="24"/>
                <w:szCs w:val="24"/>
                <w:rtl/>
              </w:rPr>
            </w:pPr>
            <w:r>
              <w:rPr>
                <w:rFonts w:ascii="David" w:hAnsi="David" w:cs="David" w:hint="cs"/>
                <w:b/>
                <w:bCs/>
                <w:sz w:val="24"/>
                <w:szCs w:val="24"/>
                <w:rtl/>
              </w:rPr>
              <w:t>הסכם</w:t>
            </w:r>
          </w:p>
        </w:tc>
        <w:tc>
          <w:tcPr>
            <w:tcW w:w="1042" w:type="dxa"/>
          </w:tcPr>
          <w:p w:rsidR="000C0039" w:rsidRPr="0098410D" w:rsidRDefault="000C0039" w:rsidP="000C0039">
            <w:pPr>
              <w:spacing w:line="276" w:lineRule="auto"/>
              <w:rPr>
                <w:rFonts w:ascii="David" w:hAnsi="David" w:cs="David"/>
                <w:b/>
                <w:bCs/>
                <w:sz w:val="24"/>
                <w:szCs w:val="24"/>
                <w:rtl/>
              </w:rPr>
            </w:pPr>
            <w:r>
              <w:rPr>
                <w:rFonts w:ascii="David" w:hAnsi="David" w:cs="David" w:hint="cs"/>
                <w:b/>
                <w:bCs/>
                <w:sz w:val="24"/>
                <w:szCs w:val="24"/>
                <w:rtl/>
              </w:rPr>
              <w:t>19.5</w:t>
            </w:r>
          </w:p>
        </w:tc>
        <w:tc>
          <w:tcPr>
            <w:tcW w:w="3987" w:type="dxa"/>
          </w:tcPr>
          <w:p w:rsidR="000C0039" w:rsidRPr="003277DA" w:rsidRDefault="000C0039" w:rsidP="000C0039">
            <w:pPr>
              <w:spacing w:line="276" w:lineRule="auto"/>
              <w:rPr>
                <w:rFonts w:ascii="David" w:hAnsi="David" w:cs="David"/>
                <w:b/>
                <w:bCs/>
                <w:sz w:val="24"/>
                <w:szCs w:val="24"/>
              </w:rPr>
            </w:pPr>
            <w:r w:rsidRPr="003277DA">
              <w:rPr>
                <w:rFonts w:ascii="David" w:hAnsi="David" w:cs="David"/>
                <w:b/>
                <w:bCs/>
                <w:sz w:val="24"/>
                <w:szCs w:val="24"/>
                <w:rtl/>
              </w:rPr>
              <w:t>נבקש להוסיף כדלקמן:</w:t>
            </w:r>
            <w:r w:rsidRPr="003277DA">
              <w:rPr>
                <w:rFonts w:ascii="David" w:hAnsi="David" w:cs="David"/>
                <w:b/>
                <w:bCs/>
                <w:sz w:val="24"/>
                <w:szCs w:val="24"/>
                <w:rtl/>
              </w:rPr>
              <w:br/>
              <w:t>. למעט חומרים שהינם פיתוח עצמי של נותן השירותים וכן למעט חומר / ניירות עבודה הנדרשים לגיבוי העבודה שבוצעה על פי הכללים המקובלים לשמירת ניירות עבודה</w:t>
            </w:r>
          </w:p>
          <w:p w:rsidR="000C0039" w:rsidRPr="003277DA" w:rsidRDefault="000C0039" w:rsidP="000C0039">
            <w:pPr>
              <w:spacing w:line="276" w:lineRule="auto"/>
              <w:rPr>
                <w:rFonts w:ascii="David" w:hAnsi="David" w:cs="David"/>
                <w:b/>
                <w:bCs/>
                <w:sz w:val="24"/>
                <w:szCs w:val="24"/>
                <w:rtl/>
              </w:rPr>
            </w:pPr>
          </w:p>
        </w:tc>
        <w:tc>
          <w:tcPr>
            <w:tcW w:w="3357" w:type="dxa"/>
          </w:tcPr>
          <w:p w:rsidR="000C0039" w:rsidRPr="003277DA" w:rsidRDefault="000C0039" w:rsidP="000C0039">
            <w:pPr>
              <w:spacing w:line="276" w:lineRule="auto"/>
              <w:rPr>
                <w:rFonts w:ascii="David" w:hAnsi="David" w:cs="David"/>
                <w:b/>
                <w:bCs/>
                <w:sz w:val="24"/>
                <w:szCs w:val="24"/>
                <w:rtl/>
              </w:rPr>
            </w:pPr>
            <w:r>
              <w:rPr>
                <w:rFonts w:ascii="David" w:hAnsi="David" w:cs="David" w:hint="cs"/>
                <w:b/>
                <w:bCs/>
                <w:sz w:val="24"/>
                <w:szCs w:val="24"/>
                <w:rtl/>
              </w:rPr>
              <w:t xml:space="preserve">לא ברור מה הם "הכללים המקובלים" אליהם מתייחס השואל. אין שינוי בנוסח הסעיף. ככל שהמציע יציג </w:t>
            </w:r>
            <w:proofErr w:type="spellStart"/>
            <w:r>
              <w:rPr>
                <w:rFonts w:ascii="David" w:hAnsi="David" w:cs="David" w:hint="cs"/>
                <w:b/>
                <w:bCs/>
                <w:sz w:val="24"/>
                <w:szCs w:val="24"/>
                <w:rtl/>
              </w:rPr>
              <w:t>אסמתכאות</w:t>
            </w:r>
            <w:proofErr w:type="spellEnd"/>
            <w:r>
              <w:rPr>
                <w:rFonts w:ascii="David" w:hAnsi="David" w:cs="David" w:hint="cs"/>
                <w:b/>
                <w:bCs/>
                <w:sz w:val="24"/>
                <w:szCs w:val="24"/>
                <w:rtl/>
              </w:rPr>
              <w:t xml:space="preserve"> לפיהן הוא </w:t>
            </w:r>
            <w:proofErr w:type="spellStart"/>
            <w:r>
              <w:rPr>
                <w:rFonts w:ascii="David" w:hAnsi="David" w:cs="David" w:hint="cs"/>
                <w:b/>
                <w:bCs/>
                <w:sz w:val="24"/>
                <w:szCs w:val="24"/>
                <w:rtl/>
              </w:rPr>
              <w:t>מחוייב</w:t>
            </w:r>
            <w:proofErr w:type="spellEnd"/>
            <w:r>
              <w:rPr>
                <w:rFonts w:ascii="David" w:hAnsi="David" w:cs="David" w:hint="cs"/>
                <w:b/>
                <w:bCs/>
                <w:sz w:val="24"/>
                <w:szCs w:val="24"/>
                <w:rtl/>
              </w:rPr>
              <w:t xml:space="preserve"> בדין לשמירת חומרים </w:t>
            </w:r>
            <w:r>
              <w:rPr>
                <w:rFonts w:ascii="David" w:hAnsi="David" w:cs="David"/>
                <w:b/>
                <w:bCs/>
                <w:sz w:val="24"/>
                <w:szCs w:val="24"/>
                <w:rtl/>
              </w:rPr>
              <w:t>–</w:t>
            </w:r>
            <w:r>
              <w:rPr>
                <w:rFonts w:ascii="David" w:hAnsi="David" w:cs="David" w:hint="cs"/>
                <w:b/>
                <w:bCs/>
                <w:sz w:val="24"/>
                <w:szCs w:val="24"/>
                <w:rtl/>
              </w:rPr>
              <w:t xml:space="preserve"> ייבחן ע"י המשרד האם קיימת סתירה בין הוראות הדין החל עליו להנחיות </w:t>
            </w:r>
            <w:proofErr w:type="spellStart"/>
            <w:r>
              <w:rPr>
                <w:rFonts w:ascii="David" w:hAnsi="David" w:cs="David" w:hint="cs"/>
                <w:b/>
                <w:bCs/>
                <w:sz w:val="24"/>
                <w:szCs w:val="24"/>
                <w:rtl/>
              </w:rPr>
              <w:t>המחוייבות</w:t>
            </w:r>
            <w:proofErr w:type="spellEnd"/>
            <w:r>
              <w:rPr>
                <w:rFonts w:ascii="David" w:hAnsi="David" w:cs="David" w:hint="cs"/>
                <w:b/>
                <w:bCs/>
                <w:sz w:val="24"/>
                <w:szCs w:val="24"/>
                <w:rtl/>
              </w:rPr>
              <w:t xml:space="preserve"> מכוח הנחיות </w:t>
            </w:r>
            <w:proofErr w:type="spellStart"/>
            <w:r>
              <w:rPr>
                <w:rFonts w:ascii="David" w:hAnsi="David" w:cs="David" w:hint="cs"/>
                <w:b/>
                <w:bCs/>
                <w:sz w:val="24"/>
                <w:szCs w:val="24"/>
                <w:rtl/>
              </w:rPr>
              <w:t>רמו"ט</w:t>
            </w:r>
            <w:proofErr w:type="spellEnd"/>
            <w:r>
              <w:rPr>
                <w:rFonts w:ascii="David" w:hAnsi="David" w:cs="David" w:hint="cs"/>
                <w:b/>
                <w:bCs/>
                <w:sz w:val="24"/>
                <w:szCs w:val="24"/>
                <w:rtl/>
              </w:rPr>
              <w:t xml:space="preserve"> / חוק הגנת הפרטיות/ הנחיות אחרות בתחום אבטחת מידע החלות על גופי ממשלה וחלות אף לעניין רכישת </w:t>
            </w:r>
            <w:r>
              <w:rPr>
                <w:rFonts w:ascii="David" w:hAnsi="David" w:cs="David" w:hint="cs"/>
                <w:b/>
                <w:bCs/>
                <w:sz w:val="24"/>
                <w:szCs w:val="24"/>
                <w:rtl/>
              </w:rPr>
              <w:lastRenderedPageBreak/>
              <w:t>שירותים מנותני שירותים חיצוניים.</w:t>
            </w:r>
          </w:p>
        </w:tc>
      </w:tr>
      <w:tr w:rsidR="000C0039" w:rsidRPr="0098410D" w:rsidTr="001F4687">
        <w:tc>
          <w:tcPr>
            <w:tcW w:w="931" w:type="dxa"/>
          </w:tcPr>
          <w:p w:rsidR="000C0039" w:rsidRPr="0098410D" w:rsidRDefault="000C0039" w:rsidP="000C0039">
            <w:pPr>
              <w:spacing w:line="276" w:lineRule="auto"/>
              <w:rPr>
                <w:rFonts w:ascii="David" w:hAnsi="David" w:cs="David"/>
                <w:b/>
                <w:bCs/>
                <w:sz w:val="24"/>
                <w:szCs w:val="24"/>
                <w:rtl/>
              </w:rPr>
            </w:pPr>
            <w:r>
              <w:rPr>
                <w:rFonts w:ascii="David" w:hAnsi="David" w:cs="David" w:hint="cs"/>
                <w:b/>
                <w:bCs/>
                <w:sz w:val="24"/>
                <w:szCs w:val="24"/>
                <w:rtl/>
              </w:rPr>
              <w:lastRenderedPageBreak/>
              <w:t>18</w:t>
            </w:r>
          </w:p>
        </w:tc>
        <w:tc>
          <w:tcPr>
            <w:tcW w:w="1274" w:type="dxa"/>
          </w:tcPr>
          <w:p w:rsidR="000C0039" w:rsidRDefault="000C0039" w:rsidP="000C0039">
            <w:pPr>
              <w:spacing w:line="276" w:lineRule="auto"/>
              <w:rPr>
                <w:rFonts w:ascii="David" w:hAnsi="David" w:cs="David"/>
                <w:b/>
                <w:bCs/>
                <w:sz w:val="24"/>
                <w:szCs w:val="24"/>
                <w:rtl/>
              </w:rPr>
            </w:pPr>
            <w:r>
              <w:rPr>
                <w:rFonts w:ascii="David" w:hAnsi="David" w:cs="David" w:hint="cs"/>
                <w:b/>
                <w:bCs/>
                <w:sz w:val="24"/>
                <w:szCs w:val="24"/>
                <w:rtl/>
              </w:rPr>
              <w:t>מסמכי מכרז</w:t>
            </w:r>
          </w:p>
        </w:tc>
        <w:tc>
          <w:tcPr>
            <w:tcW w:w="1042" w:type="dxa"/>
          </w:tcPr>
          <w:p w:rsidR="000C0039" w:rsidRPr="003277DA" w:rsidRDefault="000C0039" w:rsidP="000C0039">
            <w:pPr>
              <w:spacing w:line="276" w:lineRule="auto"/>
              <w:rPr>
                <w:rFonts w:ascii="David" w:hAnsi="David" w:cs="David"/>
                <w:b/>
                <w:bCs/>
                <w:sz w:val="24"/>
                <w:szCs w:val="24"/>
              </w:rPr>
            </w:pPr>
            <w:r w:rsidRPr="003277DA">
              <w:rPr>
                <w:rFonts w:ascii="David" w:hAnsi="David" w:cs="David"/>
                <w:b/>
                <w:bCs/>
                <w:sz w:val="24"/>
                <w:szCs w:val="24"/>
                <w:rtl/>
              </w:rPr>
              <w:t>ו.2 ב.2</w:t>
            </w:r>
          </w:p>
          <w:p w:rsidR="000C0039" w:rsidRPr="0098410D" w:rsidRDefault="000C0039" w:rsidP="000C0039">
            <w:pPr>
              <w:spacing w:line="276" w:lineRule="auto"/>
              <w:rPr>
                <w:rFonts w:ascii="David" w:hAnsi="David" w:cs="David"/>
                <w:b/>
                <w:bCs/>
                <w:sz w:val="24"/>
                <w:szCs w:val="24"/>
                <w:rtl/>
              </w:rPr>
            </w:pPr>
          </w:p>
        </w:tc>
        <w:tc>
          <w:tcPr>
            <w:tcW w:w="3987" w:type="dxa"/>
          </w:tcPr>
          <w:p w:rsidR="000C0039" w:rsidRPr="003277DA" w:rsidRDefault="000C0039" w:rsidP="000C0039">
            <w:pPr>
              <w:spacing w:line="276" w:lineRule="auto"/>
              <w:rPr>
                <w:rFonts w:ascii="David" w:hAnsi="David" w:cs="David"/>
                <w:b/>
                <w:bCs/>
                <w:sz w:val="24"/>
                <w:szCs w:val="24"/>
              </w:rPr>
            </w:pPr>
            <w:r w:rsidRPr="003277DA">
              <w:rPr>
                <w:rFonts w:ascii="David" w:hAnsi="David" w:cs="David"/>
                <w:b/>
                <w:bCs/>
                <w:sz w:val="24"/>
                <w:szCs w:val="24"/>
              </w:rPr>
              <w:t>"</w:t>
            </w:r>
            <w:r w:rsidRPr="003277DA">
              <w:rPr>
                <w:rFonts w:ascii="David" w:hAnsi="David" w:cs="David"/>
                <w:b/>
                <w:bCs/>
                <w:sz w:val="24"/>
                <w:szCs w:val="24"/>
                <w:rtl/>
              </w:rPr>
              <w:t>בעל</w:t>
            </w:r>
            <w:r w:rsidRPr="003277DA">
              <w:rPr>
                <w:rFonts w:ascii="David" w:hAnsi="David" w:cs="David"/>
                <w:b/>
                <w:bCs/>
                <w:sz w:val="24"/>
                <w:szCs w:val="24"/>
              </w:rPr>
              <w:t xml:space="preserve"> </w:t>
            </w:r>
            <w:r w:rsidRPr="003277DA">
              <w:rPr>
                <w:rFonts w:ascii="David" w:hAnsi="David" w:cs="David"/>
                <w:b/>
                <w:bCs/>
                <w:sz w:val="24"/>
                <w:szCs w:val="24"/>
                <w:rtl/>
              </w:rPr>
              <w:t>הסמכה כמבקר מערכות מידע</w:t>
            </w:r>
            <w:r w:rsidRPr="003277DA">
              <w:rPr>
                <w:rFonts w:ascii="David" w:hAnsi="David" w:cs="David"/>
                <w:b/>
                <w:bCs/>
                <w:sz w:val="24"/>
                <w:szCs w:val="24"/>
              </w:rPr>
              <w:t xml:space="preserve"> (CISA)" </w:t>
            </w:r>
            <w:r w:rsidRPr="003277DA">
              <w:rPr>
                <w:rFonts w:ascii="David" w:hAnsi="David" w:cs="David"/>
                <w:b/>
                <w:bCs/>
                <w:sz w:val="24"/>
                <w:szCs w:val="24"/>
              </w:rPr>
              <w:br/>
            </w:r>
            <w:r w:rsidRPr="003277DA">
              <w:rPr>
                <w:rFonts w:ascii="David" w:hAnsi="David" w:cs="David"/>
                <w:b/>
                <w:bCs/>
                <w:sz w:val="24"/>
                <w:szCs w:val="24"/>
              </w:rPr>
              <w:br/>
            </w:r>
            <w:r w:rsidRPr="003277DA">
              <w:rPr>
                <w:rFonts w:ascii="David" w:hAnsi="David" w:cs="David"/>
                <w:b/>
                <w:bCs/>
                <w:sz w:val="24"/>
                <w:szCs w:val="24"/>
                <w:rtl/>
              </w:rPr>
              <w:t xml:space="preserve">ישנם </w:t>
            </w:r>
            <w:proofErr w:type="spellStart"/>
            <w:r w:rsidRPr="003277DA">
              <w:rPr>
                <w:rFonts w:ascii="David" w:hAnsi="David" w:cs="David"/>
                <w:b/>
                <w:bCs/>
                <w:sz w:val="24"/>
                <w:szCs w:val="24"/>
                <w:rtl/>
              </w:rPr>
              <w:t>רו</w:t>
            </w:r>
            <w:proofErr w:type="spellEnd"/>
            <w:r w:rsidRPr="003277DA">
              <w:rPr>
                <w:rFonts w:ascii="David" w:hAnsi="David" w:cs="David"/>
                <w:b/>
                <w:bCs/>
                <w:sz w:val="24"/>
                <w:szCs w:val="24"/>
              </w:rPr>
              <w:t>"</w:t>
            </w:r>
            <w:r w:rsidRPr="003277DA">
              <w:rPr>
                <w:rFonts w:ascii="David" w:hAnsi="David" w:cs="David"/>
                <w:b/>
                <w:bCs/>
                <w:sz w:val="24"/>
                <w:szCs w:val="24"/>
                <w:rtl/>
              </w:rPr>
              <w:t>ח רבים בעלי ניסיון ויכולת לבצע ביקורת מערכות מידע וביצעו בעבר</w:t>
            </w:r>
            <w:r w:rsidRPr="003277DA">
              <w:rPr>
                <w:rFonts w:ascii="David" w:hAnsi="David" w:cs="David"/>
                <w:b/>
                <w:bCs/>
                <w:sz w:val="24"/>
                <w:szCs w:val="24"/>
              </w:rPr>
              <w:t xml:space="preserve"> </w:t>
            </w:r>
            <w:r w:rsidRPr="003277DA">
              <w:rPr>
                <w:rFonts w:ascii="David" w:hAnsi="David" w:cs="David"/>
                <w:b/>
                <w:bCs/>
                <w:sz w:val="24"/>
                <w:szCs w:val="24"/>
                <w:rtl/>
              </w:rPr>
              <w:t>ביקורות מערכות מידע עבור משרדי ממשלה. נבקש להסיר את הדרישה כי חבר הצוות השני</w:t>
            </w:r>
            <w:r w:rsidRPr="003277DA">
              <w:rPr>
                <w:rFonts w:ascii="David" w:hAnsi="David" w:cs="David"/>
                <w:b/>
                <w:bCs/>
                <w:sz w:val="24"/>
                <w:szCs w:val="24"/>
              </w:rPr>
              <w:t xml:space="preserve"> </w:t>
            </w:r>
            <w:r w:rsidRPr="003277DA">
              <w:rPr>
                <w:rFonts w:ascii="David" w:hAnsi="David" w:cs="David"/>
                <w:b/>
                <w:bCs/>
                <w:sz w:val="24"/>
                <w:szCs w:val="24"/>
                <w:rtl/>
              </w:rPr>
              <w:t>יהיה בעל תעודת</w:t>
            </w:r>
            <w:r w:rsidRPr="003277DA">
              <w:rPr>
                <w:rFonts w:ascii="David" w:hAnsi="David" w:cs="David"/>
                <w:b/>
                <w:bCs/>
                <w:sz w:val="24"/>
                <w:szCs w:val="24"/>
              </w:rPr>
              <w:t xml:space="preserve"> CISA. </w:t>
            </w:r>
          </w:p>
          <w:p w:rsidR="000C0039" w:rsidRPr="003277DA" w:rsidRDefault="000C0039" w:rsidP="000C0039">
            <w:pPr>
              <w:spacing w:line="276" w:lineRule="auto"/>
              <w:rPr>
                <w:rFonts w:ascii="David" w:hAnsi="David" w:cs="David"/>
                <w:b/>
                <w:bCs/>
                <w:sz w:val="24"/>
                <w:szCs w:val="24"/>
                <w:rtl/>
              </w:rPr>
            </w:pPr>
          </w:p>
        </w:tc>
        <w:tc>
          <w:tcPr>
            <w:tcW w:w="3357" w:type="dxa"/>
          </w:tcPr>
          <w:p w:rsidR="000C0039" w:rsidRPr="003277DA" w:rsidRDefault="000C0039" w:rsidP="000C0039">
            <w:pPr>
              <w:spacing w:line="276" w:lineRule="auto"/>
              <w:rPr>
                <w:rFonts w:ascii="David" w:hAnsi="David" w:cs="David"/>
                <w:b/>
                <w:bCs/>
                <w:sz w:val="24"/>
                <w:szCs w:val="24"/>
              </w:rPr>
            </w:pPr>
            <w:r>
              <w:rPr>
                <w:rFonts w:ascii="David" w:hAnsi="David" w:cs="David" w:hint="cs"/>
                <w:b/>
                <w:bCs/>
                <w:sz w:val="24"/>
                <w:szCs w:val="24"/>
                <w:rtl/>
              </w:rPr>
              <w:t>נוסח הסעיף יישאר ללא שינוי.</w:t>
            </w:r>
          </w:p>
        </w:tc>
      </w:tr>
      <w:tr w:rsidR="000C0039" w:rsidRPr="0098410D" w:rsidTr="001F4687">
        <w:tc>
          <w:tcPr>
            <w:tcW w:w="931" w:type="dxa"/>
          </w:tcPr>
          <w:p w:rsidR="000C0039" w:rsidRPr="0098410D" w:rsidRDefault="000C0039" w:rsidP="000C0039">
            <w:pPr>
              <w:spacing w:line="276" w:lineRule="auto"/>
              <w:rPr>
                <w:rFonts w:ascii="David" w:hAnsi="David" w:cs="David"/>
                <w:b/>
                <w:bCs/>
                <w:sz w:val="24"/>
                <w:szCs w:val="24"/>
                <w:rtl/>
              </w:rPr>
            </w:pPr>
            <w:r>
              <w:rPr>
                <w:rFonts w:ascii="David" w:hAnsi="David" w:cs="David" w:hint="cs"/>
                <w:b/>
                <w:bCs/>
                <w:sz w:val="24"/>
                <w:szCs w:val="24"/>
                <w:rtl/>
              </w:rPr>
              <w:t>19</w:t>
            </w:r>
          </w:p>
        </w:tc>
        <w:tc>
          <w:tcPr>
            <w:tcW w:w="1274" w:type="dxa"/>
          </w:tcPr>
          <w:p w:rsidR="000C0039" w:rsidRDefault="000C0039" w:rsidP="000C0039">
            <w:pPr>
              <w:spacing w:line="276" w:lineRule="auto"/>
              <w:rPr>
                <w:rFonts w:ascii="David" w:hAnsi="David" w:cs="David"/>
                <w:b/>
                <w:bCs/>
                <w:sz w:val="24"/>
                <w:szCs w:val="24"/>
                <w:rtl/>
              </w:rPr>
            </w:pPr>
            <w:r>
              <w:rPr>
                <w:rFonts w:ascii="David" w:hAnsi="David" w:cs="David" w:hint="cs"/>
                <w:b/>
                <w:bCs/>
                <w:sz w:val="24"/>
                <w:szCs w:val="24"/>
                <w:rtl/>
              </w:rPr>
              <w:t>א</w:t>
            </w:r>
          </w:p>
        </w:tc>
        <w:tc>
          <w:tcPr>
            <w:tcW w:w="1042" w:type="dxa"/>
          </w:tcPr>
          <w:p w:rsidR="000C0039" w:rsidRPr="0098410D" w:rsidRDefault="000C0039" w:rsidP="000C0039">
            <w:pPr>
              <w:spacing w:line="276" w:lineRule="auto"/>
              <w:rPr>
                <w:rFonts w:ascii="David" w:hAnsi="David" w:cs="David"/>
                <w:b/>
                <w:bCs/>
                <w:sz w:val="24"/>
                <w:szCs w:val="24"/>
                <w:rtl/>
              </w:rPr>
            </w:pPr>
          </w:p>
        </w:tc>
        <w:tc>
          <w:tcPr>
            <w:tcW w:w="3987" w:type="dxa"/>
          </w:tcPr>
          <w:p w:rsidR="000C0039" w:rsidRPr="003277DA" w:rsidRDefault="000C0039" w:rsidP="000C0039">
            <w:pPr>
              <w:spacing w:line="276" w:lineRule="auto"/>
              <w:rPr>
                <w:rFonts w:ascii="David" w:hAnsi="David" w:cs="David"/>
                <w:b/>
                <w:bCs/>
                <w:sz w:val="24"/>
                <w:szCs w:val="24"/>
              </w:rPr>
            </w:pPr>
            <w:r w:rsidRPr="003277DA">
              <w:rPr>
                <w:rFonts w:ascii="David" w:hAnsi="David" w:cs="David"/>
                <w:b/>
                <w:bCs/>
                <w:sz w:val="24"/>
                <w:szCs w:val="24"/>
                <w:rtl/>
              </w:rPr>
              <w:t>נבקש כי ייקבע מחיר מינימום כמקובל במשרדי ממשלה וזאת על מנת למנוע זילות במקצוע והצעה מפסידנית.</w:t>
            </w:r>
          </w:p>
          <w:p w:rsidR="000C0039" w:rsidRPr="003277DA" w:rsidRDefault="000C0039" w:rsidP="000C0039">
            <w:pPr>
              <w:spacing w:line="276" w:lineRule="auto"/>
              <w:rPr>
                <w:rFonts w:ascii="David" w:hAnsi="David" w:cs="David"/>
                <w:b/>
                <w:bCs/>
                <w:sz w:val="24"/>
                <w:szCs w:val="24"/>
                <w:rtl/>
              </w:rPr>
            </w:pPr>
          </w:p>
        </w:tc>
        <w:tc>
          <w:tcPr>
            <w:tcW w:w="3357" w:type="dxa"/>
          </w:tcPr>
          <w:p w:rsidR="000C0039" w:rsidRPr="003277DA" w:rsidRDefault="000C0039" w:rsidP="000C0039">
            <w:pPr>
              <w:spacing w:line="276" w:lineRule="auto"/>
              <w:rPr>
                <w:rFonts w:ascii="David" w:hAnsi="David" w:cs="David"/>
                <w:b/>
                <w:bCs/>
                <w:sz w:val="24"/>
                <w:szCs w:val="24"/>
                <w:rtl/>
              </w:rPr>
            </w:pPr>
            <w:r>
              <w:rPr>
                <w:rFonts w:ascii="David" w:hAnsi="David" w:cs="David" w:hint="cs"/>
                <w:b/>
                <w:bCs/>
                <w:sz w:val="24"/>
                <w:szCs w:val="24"/>
                <w:rtl/>
              </w:rPr>
              <w:t xml:space="preserve">ראה מענה לשאלה מס' 5. </w:t>
            </w:r>
          </w:p>
        </w:tc>
      </w:tr>
      <w:tr w:rsidR="000C0039" w:rsidRPr="0098410D" w:rsidTr="001F4687">
        <w:tc>
          <w:tcPr>
            <w:tcW w:w="931" w:type="dxa"/>
          </w:tcPr>
          <w:p w:rsidR="000C0039" w:rsidRPr="0098410D" w:rsidRDefault="000C0039" w:rsidP="000C0039">
            <w:pPr>
              <w:spacing w:line="276" w:lineRule="auto"/>
              <w:rPr>
                <w:rFonts w:ascii="David" w:hAnsi="David" w:cs="David"/>
                <w:b/>
                <w:bCs/>
                <w:sz w:val="24"/>
                <w:szCs w:val="24"/>
                <w:rtl/>
              </w:rPr>
            </w:pPr>
            <w:r>
              <w:rPr>
                <w:rFonts w:ascii="David" w:hAnsi="David" w:cs="David" w:hint="cs"/>
                <w:b/>
                <w:bCs/>
                <w:sz w:val="24"/>
                <w:szCs w:val="24"/>
                <w:rtl/>
              </w:rPr>
              <w:t>20</w:t>
            </w:r>
          </w:p>
        </w:tc>
        <w:tc>
          <w:tcPr>
            <w:tcW w:w="1274" w:type="dxa"/>
          </w:tcPr>
          <w:p w:rsidR="000C0039" w:rsidRDefault="000C0039" w:rsidP="000C0039">
            <w:pPr>
              <w:jc w:val="center"/>
              <w:rPr>
                <w:rFonts w:ascii="David" w:hAnsi="David" w:cs="David"/>
                <w:rtl/>
              </w:rPr>
            </w:pPr>
            <w:r>
              <w:rPr>
                <w:rFonts w:ascii="David" w:hAnsi="David" w:cs="David" w:hint="cs"/>
                <w:rtl/>
              </w:rPr>
              <w:t>הזמנה</w:t>
            </w:r>
          </w:p>
        </w:tc>
        <w:tc>
          <w:tcPr>
            <w:tcW w:w="1042" w:type="dxa"/>
          </w:tcPr>
          <w:p w:rsidR="000C0039" w:rsidRDefault="000C0039" w:rsidP="000C0039">
            <w:pPr>
              <w:jc w:val="center"/>
              <w:rPr>
                <w:rFonts w:ascii="David" w:hAnsi="David" w:cs="David"/>
                <w:rtl/>
              </w:rPr>
            </w:pPr>
            <w:r>
              <w:rPr>
                <w:rFonts w:ascii="David" w:hAnsi="David" w:cs="David" w:hint="cs"/>
                <w:rtl/>
              </w:rPr>
              <w:t>4.1.3</w:t>
            </w:r>
          </w:p>
        </w:tc>
        <w:tc>
          <w:tcPr>
            <w:tcW w:w="3987" w:type="dxa"/>
          </w:tcPr>
          <w:p w:rsidR="000C0039" w:rsidRPr="0078595C" w:rsidRDefault="000C0039" w:rsidP="000C0039">
            <w:pPr>
              <w:jc w:val="both"/>
              <w:rPr>
                <w:rFonts w:ascii="David" w:hAnsi="David" w:cs="David"/>
                <w:rtl/>
              </w:rPr>
            </w:pPr>
            <w:r>
              <w:rPr>
                <w:rFonts w:ascii="David" w:hAnsi="David" w:cs="David" w:hint="cs"/>
                <w:rtl/>
              </w:rPr>
              <w:t xml:space="preserve">מבוקש כי </w:t>
            </w:r>
            <w:r w:rsidRPr="00C73DE1">
              <w:rPr>
                <w:rFonts w:ascii="David" w:hAnsi="David" w:cs="David"/>
                <w:rtl/>
              </w:rPr>
              <w:t>תינתן התראה לספק בפרק זמן של חודש לפחות המאפשר היערכות ללוחות הזמנים שיוגדרו</w:t>
            </w:r>
            <w:r>
              <w:rPr>
                <w:rFonts w:ascii="David" w:hAnsi="David" w:cs="David" w:hint="cs"/>
                <w:rtl/>
              </w:rPr>
              <w:t xml:space="preserve"> על ידי מבקר המשרד</w:t>
            </w:r>
          </w:p>
        </w:tc>
        <w:tc>
          <w:tcPr>
            <w:tcW w:w="3357" w:type="dxa"/>
          </w:tcPr>
          <w:p w:rsidR="000C0039" w:rsidRDefault="000C0039" w:rsidP="000C0039">
            <w:pPr>
              <w:jc w:val="both"/>
              <w:rPr>
                <w:rFonts w:ascii="David" w:hAnsi="David" w:cs="David"/>
                <w:rtl/>
              </w:rPr>
            </w:pPr>
            <w:r>
              <w:rPr>
                <w:rFonts w:ascii="David" w:hAnsi="David" w:cs="David" w:hint="cs"/>
                <w:b/>
                <w:bCs/>
                <w:sz w:val="24"/>
                <w:szCs w:val="24"/>
                <w:rtl/>
              </w:rPr>
              <w:t>נוסח הסעיף יישאר ללא שינוי.</w:t>
            </w:r>
          </w:p>
        </w:tc>
      </w:tr>
      <w:tr w:rsidR="000C0039" w:rsidRPr="0098410D" w:rsidTr="001F4687">
        <w:tc>
          <w:tcPr>
            <w:tcW w:w="931" w:type="dxa"/>
          </w:tcPr>
          <w:p w:rsidR="000C0039" w:rsidRPr="0098410D" w:rsidRDefault="000C0039" w:rsidP="000C0039">
            <w:pPr>
              <w:spacing w:line="276" w:lineRule="auto"/>
              <w:rPr>
                <w:rFonts w:ascii="David" w:hAnsi="David" w:cs="David"/>
                <w:b/>
                <w:bCs/>
                <w:sz w:val="24"/>
                <w:szCs w:val="24"/>
                <w:rtl/>
              </w:rPr>
            </w:pPr>
            <w:r>
              <w:rPr>
                <w:rFonts w:ascii="David" w:hAnsi="David" w:cs="David" w:hint="cs"/>
                <w:b/>
                <w:bCs/>
                <w:sz w:val="24"/>
                <w:szCs w:val="24"/>
                <w:rtl/>
              </w:rPr>
              <w:t>21</w:t>
            </w:r>
          </w:p>
        </w:tc>
        <w:tc>
          <w:tcPr>
            <w:tcW w:w="1274" w:type="dxa"/>
          </w:tcPr>
          <w:p w:rsidR="000C0039" w:rsidRDefault="000C0039" w:rsidP="000C0039">
            <w:pPr>
              <w:jc w:val="center"/>
              <w:rPr>
                <w:rFonts w:ascii="David" w:hAnsi="David" w:cs="David"/>
                <w:rtl/>
              </w:rPr>
            </w:pPr>
            <w:r>
              <w:rPr>
                <w:rFonts w:ascii="David" w:hAnsi="David" w:cs="David" w:hint="cs"/>
                <w:rtl/>
              </w:rPr>
              <w:t>הזמנה</w:t>
            </w:r>
          </w:p>
        </w:tc>
        <w:tc>
          <w:tcPr>
            <w:tcW w:w="1042" w:type="dxa"/>
          </w:tcPr>
          <w:p w:rsidR="000C0039" w:rsidRDefault="000C0039" w:rsidP="000C0039">
            <w:pPr>
              <w:jc w:val="center"/>
              <w:rPr>
                <w:rFonts w:ascii="David" w:hAnsi="David" w:cs="David"/>
                <w:rtl/>
              </w:rPr>
            </w:pPr>
            <w:r>
              <w:rPr>
                <w:rFonts w:ascii="David" w:hAnsi="David" w:cs="David" w:hint="cs"/>
                <w:rtl/>
              </w:rPr>
              <w:t>8</w:t>
            </w:r>
          </w:p>
        </w:tc>
        <w:tc>
          <w:tcPr>
            <w:tcW w:w="3987" w:type="dxa"/>
          </w:tcPr>
          <w:p w:rsidR="000C0039" w:rsidRPr="0078595C" w:rsidRDefault="000C0039" w:rsidP="000C0039">
            <w:pPr>
              <w:jc w:val="both"/>
              <w:rPr>
                <w:rFonts w:ascii="David" w:hAnsi="David" w:cs="David"/>
                <w:rtl/>
              </w:rPr>
            </w:pPr>
            <w:r w:rsidRPr="0078595C">
              <w:rPr>
                <w:rFonts w:ascii="David" w:hAnsi="David" w:cs="David" w:hint="cs"/>
                <w:rtl/>
              </w:rPr>
              <w:t xml:space="preserve">לעניין החלפת איש צוות </w:t>
            </w:r>
            <w:r w:rsidRPr="0078595C">
              <w:rPr>
                <w:rFonts w:ascii="David" w:hAnsi="David" w:cs="David"/>
                <w:rtl/>
              </w:rPr>
              <w:t>–</w:t>
            </w:r>
            <w:r w:rsidRPr="0078595C">
              <w:rPr>
                <w:rFonts w:ascii="David" w:hAnsi="David" w:cs="David" w:hint="cs"/>
                <w:rtl/>
              </w:rPr>
              <w:t xml:space="preserve"> נבקש להאריך את התקופה ל-30 ימים (במקום 14).</w:t>
            </w:r>
          </w:p>
        </w:tc>
        <w:tc>
          <w:tcPr>
            <w:tcW w:w="3357" w:type="dxa"/>
          </w:tcPr>
          <w:p w:rsidR="009738C5" w:rsidRDefault="000C0039" w:rsidP="000C0039">
            <w:pPr>
              <w:jc w:val="both"/>
              <w:rPr>
                <w:rFonts w:ascii="David" w:hAnsi="David" w:cs="David"/>
                <w:rtl/>
              </w:rPr>
            </w:pPr>
            <w:r>
              <w:rPr>
                <w:rFonts w:ascii="David" w:hAnsi="David" w:cs="David" w:hint="cs"/>
                <w:rtl/>
              </w:rPr>
              <w:t xml:space="preserve">הסעיף יתוקן </w:t>
            </w:r>
            <w:r>
              <w:rPr>
                <w:rFonts w:ascii="David" w:hAnsi="David" w:cs="David"/>
                <w:rtl/>
              </w:rPr>
              <w:t>–</w:t>
            </w:r>
            <w:r>
              <w:rPr>
                <w:rFonts w:ascii="David" w:hAnsi="David" w:cs="David" w:hint="cs"/>
                <w:rtl/>
              </w:rPr>
              <w:t xml:space="preserve"> ופרק הזמן יוארך ל- 21 ימים. להלן נוסח הפסקה הרלוונטית בסעיף לאחר תיקונה: </w:t>
            </w:r>
          </w:p>
          <w:p w:rsidR="009738C5" w:rsidRPr="009738C5" w:rsidRDefault="000C0039" w:rsidP="009738C5">
            <w:pPr>
              <w:jc w:val="both"/>
              <w:rPr>
                <w:rFonts w:ascii="David" w:hAnsi="David" w:cs="David"/>
                <w:color w:val="FF0000"/>
              </w:rPr>
            </w:pPr>
            <w:r>
              <w:rPr>
                <w:rFonts w:ascii="David" w:hAnsi="David" w:cs="David" w:hint="cs"/>
                <w:rtl/>
              </w:rPr>
              <w:t xml:space="preserve"> </w:t>
            </w:r>
            <w:r w:rsidR="009738C5" w:rsidRPr="009738C5">
              <w:rPr>
                <w:rFonts w:ascii="David" w:hAnsi="David" w:cs="David"/>
                <w:color w:val="FF0000"/>
                <w:rtl/>
              </w:rPr>
              <w:t xml:space="preserve">"מבלי לפגוע באמור לעיל, איש צוות שיימצא במצב של חשש לניגוד עניינים אשר לא נחזה </w:t>
            </w:r>
          </w:p>
          <w:p w:rsidR="009738C5" w:rsidRPr="009738C5" w:rsidRDefault="009738C5" w:rsidP="009738C5">
            <w:pPr>
              <w:jc w:val="both"/>
              <w:rPr>
                <w:rFonts w:ascii="David" w:hAnsi="David" w:cs="David"/>
                <w:color w:val="FF0000"/>
              </w:rPr>
            </w:pPr>
            <w:r w:rsidRPr="009738C5">
              <w:rPr>
                <w:rFonts w:ascii="David" w:hAnsi="David" w:cs="David"/>
                <w:color w:val="FF0000"/>
                <w:rtl/>
              </w:rPr>
              <w:t xml:space="preserve">מראש יוחלף על ידי נותן השירותים, באישור מבקר הפנים, באיש צוות אחר בעל כישורים </w:t>
            </w:r>
          </w:p>
          <w:p w:rsidR="000C0039" w:rsidRPr="009738C5" w:rsidRDefault="009738C5" w:rsidP="009738C5">
            <w:pPr>
              <w:jc w:val="both"/>
              <w:rPr>
                <w:rFonts w:ascii="David" w:hAnsi="David" w:cs="David"/>
                <w:color w:val="FF0000"/>
                <w:rtl/>
              </w:rPr>
            </w:pPr>
            <w:r w:rsidRPr="009738C5">
              <w:rPr>
                <w:rFonts w:ascii="David" w:hAnsi="David" w:cs="David"/>
                <w:color w:val="FF0000"/>
                <w:rtl/>
              </w:rPr>
              <w:t>דומים בתוך 21 יום מיום שנודע על קיומו של ניגוד העניינים או החשש לכך."</w:t>
            </w:r>
          </w:p>
          <w:p w:rsidR="000C0039" w:rsidRPr="0078595C" w:rsidRDefault="000C0039" w:rsidP="000C0039">
            <w:pPr>
              <w:jc w:val="both"/>
              <w:rPr>
                <w:rFonts w:ascii="David" w:hAnsi="David" w:cs="David"/>
                <w:rtl/>
              </w:rPr>
            </w:pP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t>22</w:t>
            </w:r>
          </w:p>
        </w:tc>
        <w:tc>
          <w:tcPr>
            <w:tcW w:w="1274" w:type="dxa"/>
          </w:tcPr>
          <w:p w:rsidR="009738C5" w:rsidRDefault="009738C5" w:rsidP="009738C5">
            <w:pPr>
              <w:jc w:val="center"/>
              <w:rPr>
                <w:rFonts w:ascii="David" w:hAnsi="David" w:cs="David"/>
                <w:rtl/>
              </w:rPr>
            </w:pPr>
            <w:r>
              <w:rPr>
                <w:rFonts w:ascii="David" w:hAnsi="David" w:cs="David" w:hint="cs"/>
                <w:rtl/>
              </w:rPr>
              <w:t>הזמנה</w:t>
            </w:r>
          </w:p>
        </w:tc>
        <w:tc>
          <w:tcPr>
            <w:tcW w:w="1042" w:type="dxa"/>
          </w:tcPr>
          <w:p w:rsidR="009738C5" w:rsidRDefault="009738C5" w:rsidP="009738C5">
            <w:pPr>
              <w:jc w:val="center"/>
              <w:rPr>
                <w:rFonts w:ascii="David" w:hAnsi="David" w:cs="David"/>
                <w:rtl/>
              </w:rPr>
            </w:pPr>
            <w:r>
              <w:rPr>
                <w:rFonts w:ascii="David" w:hAnsi="David" w:cs="David" w:hint="cs"/>
                <w:rtl/>
              </w:rPr>
              <w:t>8</w:t>
            </w:r>
          </w:p>
        </w:tc>
        <w:tc>
          <w:tcPr>
            <w:tcW w:w="3987" w:type="dxa"/>
          </w:tcPr>
          <w:p w:rsidR="009738C5" w:rsidRPr="0078595C" w:rsidRDefault="009738C5" w:rsidP="009738C5">
            <w:pPr>
              <w:jc w:val="both"/>
              <w:rPr>
                <w:rFonts w:ascii="David" w:hAnsi="David" w:cs="David"/>
                <w:rtl/>
              </w:rPr>
            </w:pPr>
            <w:r>
              <w:rPr>
                <w:rFonts w:ascii="David" w:hAnsi="David" w:cs="David" w:hint="cs"/>
                <w:rtl/>
              </w:rPr>
              <w:t>המציע</w:t>
            </w:r>
            <w:r w:rsidRPr="0078595C">
              <w:rPr>
                <w:rFonts w:ascii="David" w:hAnsi="David" w:cs="David"/>
                <w:rtl/>
              </w:rPr>
              <w:t xml:space="preserve"> מונה למעלה מ-100 בעלי עניין ולמעלה מ-2,000 עובדים והינו פירמת יעוץ המעניקה שירותים מהקצה אל הקצה למגוון לקוחות ומגזרים ומורגל מעצם העניין בעבודה במידור </w:t>
            </w:r>
            <w:r w:rsidRPr="0078595C">
              <w:rPr>
                <w:rFonts w:ascii="David" w:hAnsi="David" w:cs="David"/>
                <w:rtl/>
              </w:rPr>
              <w:lastRenderedPageBreak/>
              <w:t xml:space="preserve">תוך הפרדה והקפדה בכל הנוגע לשמירה על סודות מסחריים וניגוד עניינים של לקוחות. היקף פעילותו הרחבה של </w:t>
            </w:r>
            <w:r>
              <w:rPr>
                <w:rFonts w:ascii="David" w:hAnsi="David" w:cs="David" w:hint="cs"/>
                <w:rtl/>
              </w:rPr>
              <w:t>המציע</w:t>
            </w:r>
            <w:r w:rsidRPr="0078595C">
              <w:rPr>
                <w:rFonts w:ascii="David" w:hAnsi="David" w:cs="David"/>
                <w:rtl/>
              </w:rPr>
              <w:t xml:space="preserve"> כאמור מאפשרת לו, בין היתר, לתת ללקוחותיו השונים שירות מקצועי, מעודכן ורלוונטי. בהקשר זה נציין, כי </w:t>
            </w:r>
            <w:r>
              <w:rPr>
                <w:rFonts w:ascii="David" w:hAnsi="David" w:cs="David" w:hint="cs"/>
                <w:rtl/>
              </w:rPr>
              <w:t>המציע</w:t>
            </w:r>
            <w:r w:rsidRPr="0078595C">
              <w:rPr>
                <w:rFonts w:ascii="David" w:hAnsi="David" w:cs="David"/>
                <w:rtl/>
              </w:rPr>
              <w:t xml:space="preserve"> פועל, היכן שהדבר נדרש, תוך הפרדה מלאה ויצירת "חומות סיניות" המבטיחות עמידה בכל ההוראות המחייבות בעניין. לאור ובכפוף לאמור, נבקש כי האמור בסעיף יחול רק על הצוות מטעם </w:t>
            </w:r>
            <w:r>
              <w:rPr>
                <w:rFonts w:ascii="David" w:hAnsi="David" w:cs="David" w:hint="cs"/>
                <w:rtl/>
              </w:rPr>
              <w:t>המציע</w:t>
            </w:r>
            <w:r w:rsidRPr="0078595C">
              <w:rPr>
                <w:rFonts w:ascii="David" w:hAnsi="David" w:cs="David"/>
                <w:rtl/>
              </w:rPr>
              <w:t xml:space="preserve"> שנותן שירותים בפועל </w:t>
            </w:r>
            <w:r>
              <w:rPr>
                <w:rFonts w:ascii="David" w:hAnsi="David" w:cs="David" w:hint="cs"/>
                <w:rtl/>
              </w:rPr>
              <w:t>למשרד</w:t>
            </w:r>
            <w:r w:rsidRPr="0078595C">
              <w:rPr>
                <w:rFonts w:ascii="David" w:hAnsi="David" w:cs="David"/>
                <w:rtl/>
              </w:rPr>
              <w:t xml:space="preserve"> ולא על הספק או לחילופין יתוקן הנוסח ויובהר בהתאם לאמור לעיל</w:t>
            </w:r>
            <w:r>
              <w:rPr>
                <w:rFonts w:ascii="David" w:hAnsi="David" w:cs="David" w:hint="cs"/>
                <w:rtl/>
              </w:rPr>
              <w:t>.</w:t>
            </w:r>
          </w:p>
        </w:tc>
        <w:tc>
          <w:tcPr>
            <w:tcW w:w="3357" w:type="dxa"/>
          </w:tcPr>
          <w:p w:rsidR="009738C5" w:rsidRDefault="00F82E17" w:rsidP="009738C5">
            <w:pPr>
              <w:jc w:val="both"/>
              <w:rPr>
                <w:rFonts w:ascii="David" w:hAnsi="David" w:cs="David"/>
                <w:rtl/>
              </w:rPr>
            </w:pPr>
            <w:r>
              <w:rPr>
                <w:rFonts w:ascii="David" w:hAnsi="David" w:cs="David" w:hint="cs"/>
                <w:rtl/>
              </w:rPr>
              <w:lastRenderedPageBreak/>
              <w:t xml:space="preserve">לא יחול שינוי בנוסח הסעיף. המשרד אינו יכול להתערב ולהכיר את המבנה הארגוני של כל מציע לפרטיו, ולערוב לכך </w:t>
            </w:r>
            <w:r>
              <w:rPr>
                <w:rFonts w:ascii="David" w:hAnsi="David" w:cs="David" w:hint="cs"/>
                <w:rtl/>
              </w:rPr>
              <w:lastRenderedPageBreak/>
              <w:t>כי אכן אותן "חומות סיניות"</w:t>
            </w:r>
            <w:r>
              <w:rPr>
                <w:rFonts w:ascii="David" w:hAnsi="David" w:cs="David" w:hint="cs"/>
              </w:rPr>
              <w:t xml:space="preserve"> </w:t>
            </w:r>
            <w:r>
              <w:rPr>
                <w:rFonts w:ascii="David" w:hAnsi="David" w:cs="David" w:hint="cs"/>
                <w:rtl/>
              </w:rPr>
              <w:t>מתקיימות בין כל עובדי המציע</w:t>
            </w:r>
            <w:r w:rsidR="00A535BC">
              <w:rPr>
                <w:rFonts w:ascii="David" w:hAnsi="David" w:cs="David" w:hint="cs"/>
                <w:rtl/>
              </w:rPr>
              <w:t xml:space="preserve">. </w:t>
            </w:r>
          </w:p>
          <w:p w:rsidR="00A535BC" w:rsidRDefault="00A535BC" w:rsidP="009738C5">
            <w:pPr>
              <w:jc w:val="both"/>
              <w:rPr>
                <w:rFonts w:ascii="David" w:hAnsi="David" w:cs="David"/>
                <w:rtl/>
              </w:rPr>
            </w:pPr>
            <w:r>
              <w:rPr>
                <w:rFonts w:ascii="David" w:hAnsi="David" w:cs="David" w:hint="cs"/>
                <w:rtl/>
              </w:rPr>
              <w:t xml:space="preserve">ככל שידוע למציע מראש על אפשרות לניגוד עניינים </w:t>
            </w:r>
            <w:r>
              <w:rPr>
                <w:rFonts w:ascii="David" w:hAnsi="David" w:cs="David"/>
                <w:rtl/>
              </w:rPr>
              <w:t>–</w:t>
            </w:r>
            <w:r>
              <w:rPr>
                <w:rFonts w:ascii="David" w:hAnsi="David" w:cs="David" w:hint="cs"/>
                <w:rtl/>
              </w:rPr>
              <w:t xml:space="preserve"> עליו לציין זאת באופן ברור, ותתבצע בחינה קונקרטית, בהתאם לנסיבות, ובכלל זה ייבחן, ככל שייבחרו 2 נותני שירותים , לפצל השירות בין הזוכים שייבחרו. </w:t>
            </w: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lastRenderedPageBreak/>
              <w:t>23</w:t>
            </w:r>
          </w:p>
        </w:tc>
        <w:tc>
          <w:tcPr>
            <w:tcW w:w="1274" w:type="dxa"/>
          </w:tcPr>
          <w:p w:rsidR="009738C5" w:rsidRDefault="009738C5" w:rsidP="009738C5">
            <w:pPr>
              <w:jc w:val="center"/>
              <w:rPr>
                <w:rFonts w:ascii="David" w:hAnsi="David" w:cs="David"/>
                <w:rtl/>
              </w:rPr>
            </w:pPr>
            <w:r>
              <w:rPr>
                <w:rFonts w:ascii="David" w:hAnsi="David" w:cs="David" w:hint="cs"/>
                <w:rtl/>
              </w:rPr>
              <w:t>הזמנה</w:t>
            </w:r>
          </w:p>
        </w:tc>
        <w:tc>
          <w:tcPr>
            <w:tcW w:w="1042" w:type="dxa"/>
          </w:tcPr>
          <w:p w:rsidR="009738C5" w:rsidRDefault="009738C5" w:rsidP="009738C5">
            <w:pPr>
              <w:jc w:val="center"/>
              <w:rPr>
                <w:rFonts w:ascii="David" w:hAnsi="David" w:cs="David"/>
                <w:rtl/>
              </w:rPr>
            </w:pPr>
            <w:r>
              <w:rPr>
                <w:rFonts w:ascii="David" w:hAnsi="David" w:cs="David" w:hint="cs"/>
                <w:rtl/>
              </w:rPr>
              <w:t>10.1.2</w:t>
            </w:r>
          </w:p>
        </w:tc>
        <w:tc>
          <w:tcPr>
            <w:tcW w:w="3987" w:type="dxa"/>
          </w:tcPr>
          <w:p w:rsidR="009738C5" w:rsidRDefault="009738C5" w:rsidP="009738C5">
            <w:pPr>
              <w:jc w:val="both"/>
              <w:rPr>
                <w:rFonts w:ascii="David" w:hAnsi="David" w:cs="David"/>
                <w:rtl/>
              </w:rPr>
            </w:pPr>
            <w:r>
              <w:rPr>
                <w:rFonts w:ascii="David" w:hAnsi="David" w:cs="David" w:hint="cs"/>
                <w:rtl/>
              </w:rPr>
              <w:t>אנא הבהרתכם האם לצורך קבלת ניקוד האיכות המקסימלי בסעיף זה, המציע יכול להציג את מספר שנות הניסיון המבוקש לשם ניקוד מקסימלי במספר גופים ציבוריים.</w:t>
            </w:r>
          </w:p>
        </w:tc>
        <w:tc>
          <w:tcPr>
            <w:tcW w:w="3357" w:type="dxa"/>
          </w:tcPr>
          <w:p w:rsidR="009738C5" w:rsidRDefault="00465849" w:rsidP="009738C5">
            <w:pPr>
              <w:jc w:val="both"/>
              <w:rPr>
                <w:rFonts w:ascii="David" w:hAnsi="David" w:cs="David"/>
                <w:rtl/>
              </w:rPr>
            </w:pPr>
            <w:r>
              <w:rPr>
                <w:rFonts w:ascii="David" w:hAnsi="David" w:cs="David" w:hint="cs"/>
                <w:rtl/>
              </w:rPr>
              <w:t>ניתן להציג ניסיון כאמור בסעיף 10.1.2 מגוף ציבורי אחד או ממספר גופים</w:t>
            </w:r>
            <w:r w:rsidR="008F45C0">
              <w:rPr>
                <w:rFonts w:ascii="David" w:hAnsi="David" w:cs="David" w:hint="cs"/>
                <w:rtl/>
              </w:rPr>
              <w:t xml:space="preserve">, כאשר כל שנה, צריכה לכלול לפחות 750 שעות ביקורת בשנה. </w:t>
            </w: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t>24</w:t>
            </w:r>
          </w:p>
        </w:tc>
        <w:tc>
          <w:tcPr>
            <w:tcW w:w="1274" w:type="dxa"/>
          </w:tcPr>
          <w:p w:rsidR="009738C5" w:rsidRDefault="009738C5" w:rsidP="009738C5">
            <w:pPr>
              <w:jc w:val="center"/>
              <w:rPr>
                <w:rFonts w:ascii="David" w:hAnsi="David" w:cs="David"/>
                <w:rtl/>
              </w:rPr>
            </w:pPr>
            <w:r>
              <w:rPr>
                <w:rFonts w:ascii="David" w:hAnsi="David" w:cs="David" w:hint="cs"/>
                <w:rtl/>
              </w:rPr>
              <w:t>הזמנה</w:t>
            </w:r>
          </w:p>
        </w:tc>
        <w:tc>
          <w:tcPr>
            <w:tcW w:w="1042" w:type="dxa"/>
          </w:tcPr>
          <w:p w:rsidR="009738C5" w:rsidRDefault="009738C5" w:rsidP="009738C5">
            <w:pPr>
              <w:jc w:val="center"/>
              <w:rPr>
                <w:rFonts w:ascii="David" w:hAnsi="David" w:cs="David"/>
                <w:rtl/>
              </w:rPr>
            </w:pPr>
            <w:r>
              <w:rPr>
                <w:rFonts w:ascii="David" w:hAnsi="David" w:cs="David" w:hint="cs"/>
                <w:rtl/>
              </w:rPr>
              <w:t>10.1.2</w:t>
            </w:r>
          </w:p>
        </w:tc>
        <w:tc>
          <w:tcPr>
            <w:tcW w:w="3987" w:type="dxa"/>
          </w:tcPr>
          <w:p w:rsidR="009738C5" w:rsidRDefault="009738C5" w:rsidP="009738C5">
            <w:pPr>
              <w:jc w:val="both"/>
              <w:rPr>
                <w:rFonts w:ascii="David" w:hAnsi="David" w:cs="David"/>
                <w:rtl/>
              </w:rPr>
            </w:pPr>
            <w:r>
              <w:rPr>
                <w:rFonts w:ascii="David" w:hAnsi="David" w:cs="David" w:hint="cs"/>
                <w:rtl/>
              </w:rPr>
              <w:t>אנא הבהרתכם האם היקף השעות בכל שנת ניסיון נוספת בכל שנה נדרש להיות בהיקף של לפחות 750 שעות ביקורת בשנה כפי שנדרש בתנאי הסף.</w:t>
            </w:r>
          </w:p>
        </w:tc>
        <w:tc>
          <w:tcPr>
            <w:tcW w:w="3357" w:type="dxa"/>
          </w:tcPr>
          <w:p w:rsidR="009738C5" w:rsidRDefault="008F45C0" w:rsidP="009738C5">
            <w:pPr>
              <w:jc w:val="both"/>
              <w:rPr>
                <w:rFonts w:ascii="David" w:hAnsi="David" w:cs="David"/>
                <w:rtl/>
              </w:rPr>
            </w:pPr>
            <w:r>
              <w:rPr>
                <w:rFonts w:ascii="David" w:hAnsi="David" w:cs="David" w:hint="cs"/>
                <w:rtl/>
              </w:rPr>
              <w:t>ראה מענה לשאלה 23</w:t>
            </w: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t>25</w:t>
            </w:r>
          </w:p>
        </w:tc>
        <w:tc>
          <w:tcPr>
            <w:tcW w:w="1274" w:type="dxa"/>
          </w:tcPr>
          <w:p w:rsidR="009738C5" w:rsidRDefault="009738C5" w:rsidP="009738C5">
            <w:pPr>
              <w:jc w:val="center"/>
              <w:rPr>
                <w:rFonts w:ascii="David" w:hAnsi="David" w:cs="David"/>
                <w:rtl/>
              </w:rPr>
            </w:pPr>
            <w:r>
              <w:rPr>
                <w:rFonts w:ascii="David" w:hAnsi="David" w:cs="David" w:hint="cs"/>
                <w:rtl/>
              </w:rPr>
              <w:t>הזמנה</w:t>
            </w:r>
          </w:p>
        </w:tc>
        <w:tc>
          <w:tcPr>
            <w:tcW w:w="1042" w:type="dxa"/>
          </w:tcPr>
          <w:p w:rsidR="009738C5" w:rsidRDefault="009738C5" w:rsidP="009738C5">
            <w:pPr>
              <w:jc w:val="center"/>
              <w:rPr>
                <w:rFonts w:ascii="David" w:hAnsi="David" w:cs="David"/>
                <w:rtl/>
              </w:rPr>
            </w:pPr>
            <w:r>
              <w:rPr>
                <w:rFonts w:ascii="David" w:hAnsi="David" w:cs="David" w:hint="cs"/>
                <w:rtl/>
              </w:rPr>
              <w:t>10.1.3</w:t>
            </w:r>
          </w:p>
        </w:tc>
        <w:tc>
          <w:tcPr>
            <w:tcW w:w="3987" w:type="dxa"/>
          </w:tcPr>
          <w:p w:rsidR="009738C5" w:rsidRDefault="009738C5" w:rsidP="009738C5">
            <w:pPr>
              <w:jc w:val="both"/>
              <w:rPr>
                <w:rFonts w:ascii="David" w:hAnsi="David" w:cs="David"/>
                <w:rtl/>
              </w:rPr>
            </w:pPr>
            <w:r>
              <w:rPr>
                <w:rFonts w:ascii="David" w:hAnsi="David" w:cs="David" w:hint="cs"/>
                <w:rtl/>
              </w:rPr>
              <w:t>נראה שלצורך קבלת הניקוד המקסימלי ברכיב זה נדרש כי היקף השעות יהיה 1,250, האם מדובר בהיקף שעות בכל אחת מ-3 השנים בטווח 2019-2023 או שמספיק להראות היקף שעות זה באופן מצטבר ב-3 השנים האחרונות?</w:t>
            </w:r>
          </w:p>
        </w:tc>
        <w:tc>
          <w:tcPr>
            <w:tcW w:w="3357" w:type="dxa"/>
          </w:tcPr>
          <w:p w:rsidR="008F45C0" w:rsidRDefault="008F45C0" w:rsidP="009738C5">
            <w:pPr>
              <w:jc w:val="both"/>
              <w:rPr>
                <w:rFonts w:ascii="David" w:hAnsi="David" w:cs="David"/>
                <w:rtl/>
              </w:rPr>
            </w:pPr>
            <w:r>
              <w:rPr>
                <w:rFonts w:ascii="David" w:hAnsi="David" w:cs="David" w:hint="cs"/>
                <w:rtl/>
              </w:rPr>
              <w:t xml:space="preserve">על מנת לקבל את הניקוד המקסימלי </w:t>
            </w:r>
            <w:r>
              <w:rPr>
                <w:rFonts w:ascii="David" w:hAnsi="David" w:cs="David"/>
                <w:rtl/>
              </w:rPr>
              <w:t>–</w:t>
            </w:r>
            <w:r>
              <w:rPr>
                <w:rFonts w:ascii="David" w:hAnsi="David" w:cs="David" w:hint="cs"/>
                <w:rtl/>
              </w:rPr>
              <w:t xml:space="preserve"> נדרש להראות כי במשך שנתיים (לאו דווקא רציפות) בוצעו 1000 שעות, בכל שנה. </w:t>
            </w:r>
          </w:p>
          <w:p w:rsidR="009738C5" w:rsidRDefault="009738C5" w:rsidP="009738C5">
            <w:pPr>
              <w:jc w:val="both"/>
              <w:rPr>
                <w:rFonts w:ascii="David" w:hAnsi="David" w:cs="David"/>
                <w:rtl/>
              </w:rPr>
            </w:pPr>
            <w:r>
              <w:rPr>
                <w:rFonts w:ascii="David" w:hAnsi="David" w:cs="David" w:hint="cs"/>
                <w:rtl/>
              </w:rPr>
              <w:t xml:space="preserve">מציע שביצע בשנה </w:t>
            </w:r>
            <w:proofErr w:type="spellStart"/>
            <w:r>
              <w:rPr>
                <w:rFonts w:ascii="David" w:hAnsi="David" w:cs="David" w:hint="cs"/>
                <w:rtl/>
              </w:rPr>
              <w:t>מסויימת</w:t>
            </w:r>
            <w:proofErr w:type="spellEnd"/>
            <w:r>
              <w:rPr>
                <w:rFonts w:ascii="David" w:hAnsi="David" w:cs="David" w:hint="cs"/>
                <w:rtl/>
              </w:rPr>
              <w:t xml:space="preserve"> 1000 שעות </w:t>
            </w:r>
            <w:r>
              <w:rPr>
                <w:rFonts w:ascii="David" w:hAnsi="David" w:cs="David"/>
                <w:rtl/>
              </w:rPr>
              <w:t>–</w:t>
            </w:r>
            <w:r>
              <w:rPr>
                <w:rFonts w:ascii="David" w:hAnsi="David" w:cs="David" w:hint="cs"/>
                <w:rtl/>
              </w:rPr>
              <w:t xml:space="preserve"> יקבל נק' אחת. אם בשנה נוספת ביצע 1000 שעות יקבל עוד </w:t>
            </w:r>
            <w:proofErr w:type="spellStart"/>
            <w:r>
              <w:rPr>
                <w:rFonts w:ascii="David" w:hAnsi="David" w:cs="David" w:hint="cs"/>
                <w:rtl/>
              </w:rPr>
              <w:t>נק</w:t>
            </w:r>
            <w:proofErr w:type="spellEnd"/>
            <w:r>
              <w:rPr>
                <w:rFonts w:ascii="David" w:hAnsi="David" w:cs="David" w:hint="cs"/>
                <w:rtl/>
              </w:rPr>
              <w:t>'. מקסימום ניקוד הוא ביחס לשנתיים.</w:t>
            </w: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t>26</w:t>
            </w:r>
          </w:p>
        </w:tc>
        <w:tc>
          <w:tcPr>
            <w:tcW w:w="1274" w:type="dxa"/>
          </w:tcPr>
          <w:p w:rsidR="009738C5" w:rsidRDefault="009738C5" w:rsidP="009738C5">
            <w:pPr>
              <w:jc w:val="center"/>
              <w:rPr>
                <w:rFonts w:ascii="David" w:hAnsi="David" w:cs="David"/>
                <w:rtl/>
              </w:rPr>
            </w:pPr>
            <w:r>
              <w:rPr>
                <w:rFonts w:ascii="David" w:hAnsi="David" w:cs="David" w:hint="cs"/>
                <w:rtl/>
              </w:rPr>
              <w:t>הזמנה</w:t>
            </w:r>
          </w:p>
        </w:tc>
        <w:tc>
          <w:tcPr>
            <w:tcW w:w="1042" w:type="dxa"/>
          </w:tcPr>
          <w:p w:rsidR="009738C5" w:rsidRDefault="009738C5" w:rsidP="009738C5">
            <w:pPr>
              <w:jc w:val="center"/>
              <w:rPr>
                <w:rFonts w:ascii="David" w:hAnsi="David" w:cs="David"/>
                <w:rtl/>
              </w:rPr>
            </w:pPr>
            <w:r>
              <w:rPr>
                <w:rFonts w:ascii="David" w:hAnsi="David" w:cs="David" w:hint="cs"/>
                <w:rtl/>
              </w:rPr>
              <w:t>10.1.5</w:t>
            </w:r>
          </w:p>
        </w:tc>
        <w:tc>
          <w:tcPr>
            <w:tcW w:w="3987" w:type="dxa"/>
          </w:tcPr>
          <w:p w:rsidR="009738C5" w:rsidRDefault="009738C5" w:rsidP="009738C5">
            <w:pPr>
              <w:jc w:val="both"/>
              <w:rPr>
                <w:rFonts w:ascii="David" w:hAnsi="David" w:cs="David"/>
                <w:rtl/>
              </w:rPr>
            </w:pPr>
            <w:r>
              <w:rPr>
                <w:rFonts w:ascii="David" w:hAnsi="David" w:cs="David" w:hint="cs"/>
                <w:rtl/>
              </w:rPr>
              <w:t>בסעיף צוין "ניסיון המציע בעריכת שיר</w:t>
            </w:r>
            <w:r w:rsidR="00336672">
              <w:rPr>
                <w:rFonts w:ascii="David" w:hAnsi="David" w:cs="David" w:hint="cs"/>
                <w:rtl/>
              </w:rPr>
              <w:t>ו</w:t>
            </w:r>
            <w:r>
              <w:rPr>
                <w:rFonts w:ascii="David" w:hAnsi="David" w:cs="David" w:hint="cs"/>
                <w:rtl/>
              </w:rPr>
              <w:t>תי ביקורת בתחום ביקורת חקירתית לגופים ציבוריים (</w:t>
            </w:r>
            <w:r w:rsidRPr="002124F6">
              <w:rPr>
                <w:rFonts w:ascii="David" w:hAnsi="David" w:cs="David" w:hint="cs"/>
                <w:b/>
                <w:bCs/>
                <w:rtl/>
              </w:rPr>
              <w:t>מעבר לשעות שצוינו בתנאי הסף</w:t>
            </w:r>
            <w:r>
              <w:rPr>
                <w:rFonts w:ascii="David" w:hAnsi="David" w:cs="David" w:hint="cs"/>
                <w:rtl/>
              </w:rPr>
              <w:t xml:space="preserve">-750 שעות)" </w:t>
            </w:r>
            <w:r>
              <w:rPr>
                <w:rFonts w:ascii="David" w:hAnsi="David" w:cs="David"/>
                <w:rtl/>
              </w:rPr>
              <w:t>–</w:t>
            </w:r>
            <w:r>
              <w:rPr>
                <w:rFonts w:ascii="David" w:hAnsi="David" w:cs="David" w:hint="cs"/>
                <w:rtl/>
              </w:rPr>
              <w:t xml:space="preserve"> לתשומת ליבכם, בתנאי הסף לא נדרשים המציעים להוכיח כלל ניסיון בתחום ביקורת חקירתית. אנא הבהרתכם.</w:t>
            </w:r>
          </w:p>
        </w:tc>
        <w:tc>
          <w:tcPr>
            <w:tcW w:w="3357" w:type="dxa"/>
          </w:tcPr>
          <w:p w:rsidR="009738C5" w:rsidRDefault="00336672" w:rsidP="009738C5">
            <w:pPr>
              <w:jc w:val="both"/>
              <w:rPr>
                <w:rFonts w:ascii="David" w:hAnsi="David" w:cs="David"/>
                <w:rtl/>
              </w:rPr>
            </w:pPr>
            <w:r>
              <w:rPr>
                <w:rFonts w:ascii="David" w:hAnsi="David" w:cs="David" w:hint="cs"/>
                <w:rtl/>
              </w:rPr>
              <w:t xml:space="preserve">באמות המידה </w:t>
            </w:r>
            <w:proofErr w:type="spellStart"/>
            <w:r>
              <w:rPr>
                <w:rFonts w:ascii="David" w:hAnsi="David" w:cs="David" w:hint="cs"/>
                <w:rtl/>
              </w:rPr>
              <w:t>ינתן</w:t>
            </w:r>
            <w:proofErr w:type="spellEnd"/>
            <w:r>
              <w:rPr>
                <w:rFonts w:ascii="David" w:hAnsi="David" w:cs="David" w:hint="cs"/>
                <w:rtl/>
              </w:rPr>
              <w:t xml:space="preserve"> יתרון למי שביצע ביקורת חקירתית. </w:t>
            </w:r>
          </w:p>
          <w:p w:rsidR="00336672" w:rsidRDefault="00336672" w:rsidP="009738C5">
            <w:pPr>
              <w:jc w:val="both"/>
              <w:rPr>
                <w:rFonts w:ascii="David" w:hAnsi="David" w:cs="David"/>
                <w:rtl/>
              </w:rPr>
            </w:pPr>
          </w:p>
          <w:p w:rsidR="00336672" w:rsidRDefault="00336672" w:rsidP="009738C5">
            <w:pPr>
              <w:jc w:val="both"/>
              <w:rPr>
                <w:rFonts w:ascii="David" w:hAnsi="David" w:cs="David"/>
                <w:b/>
                <w:bCs/>
                <w:rtl/>
              </w:rPr>
            </w:pPr>
            <w:r>
              <w:rPr>
                <w:rFonts w:ascii="David" w:hAnsi="David" w:cs="David" w:hint="cs"/>
                <w:rtl/>
              </w:rPr>
              <w:t xml:space="preserve">נוסח אמת המידה יתוקן ויימחקו המילים : </w:t>
            </w:r>
          </w:p>
          <w:p w:rsidR="00336672" w:rsidRDefault="00336672" w:rsidP="009738C5">
            <w:pPr>
              <w:jc w:val="both"/>
              <w:rPr>
                <w:rFonts w:ascii="David" w:hAnsi="David" w:cs="David"/>
                <w:rtl/>
              </w:rPr>
            </w:pPr>
            <w:r>
              <w:rPr>
                <w:rFonts w:ascii="David" w:hAnsi="David" w:cs="David" w:hint="cs"/>
                <w:b/>
                <w:bCs/>
                <w:rtl/>
              </w:rPr>
              <w:t>"</w:t>
            </w:r>
            <w:r w:rsidRPr="002124F6">
              <w:rPr>
                <w:rFonts w:ascii="David" w:hAnsi="David" w:cs="David" w:hint="cs"/>
                <w:b/>
                <w:bCs/>
                <w:rtl/>
              </w:rPr>
              <w:t>מעבר לשעות שצוינו בתנאי הסף</w:t>
            </w:r>
            <w:r>
              <w:rPr>
                <w:rFonts w:ascii="David" w:hAnsi="David" w:cs="David" w:hint="cs"/>
                <w:rtl/>
              </w:rPr>
              <w:t xml:space="preserve">-750 שעות). </w:t>
            </w:r>
          </w:p>
          <w:p w:rsidR="00336672" w:rsidRDefault="00336672" w:rsidP="009738C5">
            <w:pPr>
              <w:jc w:val="both"/>
              <w:rPr>
                <w:rFonts w:ascii="David" w:hAnsi="David" w:cs="David"/>
                <w:rtl/>
              </w:rPr>
            </w:pPr>
          </w:p>
          <w:p w:rsidR="00336672" w:rsidRDefault="00336672" w:rsidP="00336672">
            <w:pPr>
              <w:jc w:val="both"/>
              <w:rPr>
                <w:rFonts w:ascii="David" w:hAnsi="David" w:cs="David"/>
                <w:rtl/>
              </w:rPr>
            </w:pP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lastRenderedPageBreak/>
              <w:t>27</w:t>
            </w:r>
          </w:p>
        </w:tc>
        <w:tc>
          <w:tcPr>
            <w:tcW w:w="1274" w:type="dxa"/>
          </w:tcPr>
          <w:p w:rsidR="009738C5" w:rsidRDefault="009738C5" w:rsidP="009738C5">
            <w:pPr>
              <w:jc w:val="center"/>
              <w:rPr>
                <w:rFonts w:ascii="David" w:hAnsi="David" w:cs="David"/>
                <w:rtl/>
              </w:rPr>
            </w:pPr>
            <w:r>
              <w:rPr>
                <w:rFonts w:ascii="David" w:hAnsi="David" w:cs="David" w:hint="cs"/>
                <w:rtl/>
              </w:rPr>
              <w:t>הזמנה</w:t>
            </w:r>
          </w:p>
        </w:tc>
        <w:tc>
          <w:tcPr>
            <w:tcW w:w="1042" w:type="dxa"/>
          </w:tcPr>
          <w:p w:rsidR="009738C5" w:rsidRDefault="009738C5" w:rsidP="009738C5">
            <w:pPr>
              <w:jc w:val="center"/>
              <w:rPr>
                <w:rFonts w:ascii="David" w:hAnsi="David" w:cs="David"/>
                <w:rtl/>
              </w:rPr>
            </w:pPr>
            <w:r>
              <w:rPr>
                <w:rFonts w:ascii="David" w:hAnsi="David" w:cs="David" w:hint="cs"/>
                <w:rtl/>
              </w:rPr>
              <w:t>10.1.6</w:t>
            </w:r>
          </w:p>
        </w:tc>
        <w:tc>
          <w:tcPr>
            <w:tcW w:w="3987" w:type="dxa"/>
          </w:tcPr>
          <w:p w:rsidR="009738C5" w:rsidRDefault="009738C5" w:rsidP="009738C5">
            <w:pPr>
              <w:jc w:val="both"/>
              <w:rPr>
                <w:rFonts w:ascii="David" w:hAnsi="David" w:cs="David"/>
                <w:rtl/>
              </w:rPr>
            </w:pPr>
            <w:r>
              <w:rPr>
                <w:rFonts w:ascii="David" w:hAnsi="David" w:cs="David" w:hint="cs"/>
                <w:rtl/>
              </w:rPr>
              <w:t>אנא הבהרתכם האם היקף השעות בכל שנת ניסיון נוספת בכל שנה נדרש להיות בהיקף של לפחות 750 שעות ביקורת בשנה כפי שנדרש בתנאי הסף.</w:t>
            </w:r>
          </w:p>
        </w:tc>
        <w:tc>
          <w:tcPr>
            <w:tcW w:w="3357" w:type="dxa"/>
          </w:tcPr>
          <w:p w:rsidR="009738C5" w:rsidRDefault="00336672" w:rsidP="009738C5">
            <w:pPr>
              <w:jc w:val="both"/>
              <w:rPr>
                <w:rFonts w:ascii="David" w:hAnsi="David" w:cs="David"/>
                <w:rtl/>
              </w:rPr>
            </w:pPr>
            <w:r>
              <w:rPr>
                <w:rFonts w:ascii="David" w:hAnsi="David" w:cs="David" w:hint="cs"/>
                <w:rtl/>
              </w:rPr>
              <w:t xml:space="preserve">נכון. </w:t>
            </w: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t>28</w:t>
            </w:r>
          </w:p>
        </w:tc>
        <w:tc>
          <w:tcPr>
            <w:tcW w:w="1274" w:type="dxa"/>
          </w:tcPr>
          <w:p w:rsidR="009738C5" w:rsidRDefault="009738C5" w:rsidP="009738C5">
            <w:pPr>
              <w:jc w:val="center"/>
              <w:rPr>
                <w:rFonts w:ascii="David" w:hAnsi="David" w:cs="David"/>
                <w:rtl/>
              </w:rPr>
            </w:pPr>
            <w:r>
              <w:rPr>
                <w:rFonts w:ascii="David" w:hAnsi="David" w:cs="David" w:hint="cs"/>
                <w:rtl/>
              </w:rPr>
              <w:t>הזמנה</w:t>
            </w:r>
          </w:p>
        </w:tc>
        <w:tc>
          <w:tcPr>
            <w:tcW w:w="1042" w:type="dxa"/>
          </w:tcPr>
          <w:p w:rsidR="009738C5" w:rsidRDefault="009738C5" w:rsidP="009738C5">
            <w:pPr>
              <w:jc w:val="center"/>
              <w:rPr>
                <w:rFonts w:ascii="David" w:hAnsi="David" w:cs="David"/>
                <w:rtl/>
              </w:rPr>
            </w:pPr>
            <w:r>
              <w:rPr>
                <w:rFonts w:ascii="David" w:hAnsi="David" w:cs="David" w:hint="cs"/>
                <w:rtl/>
              </w:rPr>
              <w:t>10.1.7</w:t>
            </w:r>
          </w:p>
        </w:tc>
        <w:tc>
          <w:tcPr>
            <w:tcW w:w="3987" w:type="dxa"/>
          </w:tcPr>
          <w:p w:rsidR="009738C5" w:rsidRDefault="009738C5" w:rsidP="009738C5">
            <w:pPr>
              <w:jc w:val="both"/>
              <w:rPr>
                <w:rFonts w:ascii="David" w:hAnsi="David" w:cs="David"/>
                <w:rtl/>
              </w:rPr>
            </w:pPr>
            <w:r w:rsidRPr="00207090">
              <w:rPr>
                <w:rFonts w:ascii="David" w:hAnsi="David" w:cs="David"/>
                <w:rtl/>
              </w:rPr>
              <w:t>צוין כי יתקבל ניקוד מקסימלי עבור ניסיון מעבר לדרישות הסף בניהול צוות מבקרים, לא צוינו דרישות ספציפיות</w:t>
            </w:r>
            <w:r>
              <w:rPr>
                <w:rFonts w:ascii="David" w:hAnsi="David" w:cs="David" w:hint="cs"/>
                <w:rtl/>
              </w:rPr>
              <w:t xml:space="preserve"> אנא הבהרתכם באילו דרישות נוספות על המציעים לעמוד לשם קבלת הניקוד המקסימלי באמת מידה זו.</w:t>
            </w:r>
          </w:p>
        </w:tc>
        <w:tc>
          <w:tcPr>
            <w:tcW w:w="3357" w:type="dxa"/>
          </w:tcPr>
          <w:p w:rsidR="009738C5" w:rsidRPr="00207090" w:rsidRDefault="00336672" w:rsidP="009738C5">
            <w:pPr>
              <w:jc w:val="both"/>
              <w:rPr>
                <w:rFonts w:ascii="David" w:hAnsi="David" w:cs="David"/>
                <w:rtl/>
              </w:rPr>
            </w:pPr>
            <w:r>
              <w:rPr>
                <w:rFonts w:ascii="David" w:hAnsi="David" w:cs="David" w:hint="cs"/>
                <w:rtl/>
              </w:rPr>
              <w:t xml:space="preserve">דרישות הסף בנוגע לראש הצוות מפורטות בסעיף 9. ו.1 </w:t>
            </w: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t>29</w:t>
            </w:r>
          </w:p>
        </w:tc>
        <w:tc>
          <w:tcPr>
            <w:tcW w:w="1274" w:type="dxa"/>
          </w:tcPr>
          <w:p w:rsidR="009738C5" w:rsidRDefault="009738C5" w:rsidP="009738C5">
            <w:pPr>
              <w:jc w:val="center"/>
              <w:rPr>
                <w:rFonts w:ascii="David" w:hAnsi="David" w:cs="David"/>
                <w:rtl/>
              </w:rPr>
            </w:pPr>
            <w:r>
              <w:rPr>
                <w:rFonts w:ascii="David" w:hAnsi="David" w:cs="David" w:hint="cs"/>
                <w:rtl/>
              </w:rPr>
              <w:t>הזמנה</w:t>
            </w:r>
          </w:p>
        </w:tc>
        <w:tc>
          <w:tcPr>
            <w:tcW w:w="1042" w:type="dxa"/>
          </w:tcPr>
          <w:p w:rsidR="009738C5" w:rsidRDefault="009738C5" w:rsidP="009738C5">
            <w:pPr>
              <w:jc w:val="center"/>
              <w:rPr>
                <w:rFonts w:ascii="David" w:hAnsi="David" w:cs="David"/>
                <w:rtl/>
              </w:rPr>
            </w:pPr>
            <w:r>
              <w:rPr>
                <w:rFonts w:ascii="David" w:hAnsi="David" w:cs="David" w:hint="cs"/>
                <w:rtl/>
              </w:rPr>
              <w:t>10.1.9</w:t>
            </w:r>
          </w:p>
        </w:tc>
        <w:tc>
          <w:tcPr>
            <w:tcW w:w="3987" w:type="dxa"/>
          </w:tcPr>
          <w:p w:rsidR="009738C5" w:rsidRPr="00207090" w:rsidRDefault="009738C5" w:rsidP="009738C5">
            <w:pPr>
              <w:jc w:val="both"/>
              <w:rPr>
                <w:rFonts w:ascii="David" w:hAnsi="David" w:cs="David"/>
                <w:rtl/>
              </w:rPr>
            </w:pPr>
            <w:r w:rsidRPr="00207090">
              <w:rPr>
                <w:rFonts w:ascii="David" w:hAnsi="David" w:cs="David"/>
                <w:rtl/>
              </w:rPr>
              <w:t xml:space="preserve">צוין כי יתקבל ניקוד מקסימלי עבור ניסיון מעבר </w:t>
            </w:r>
            <w:r>
              <w:rPr>
                <w:rFonts w:ascii="David" w:hAnsi="David" w:cs="David" w:hint="cs"/>
                <w:rtl/>
              </w:rPr>
              <w:t>לדרישות המפורטות בסעיף 2.1.9</w:t>
            </w:r>
            <w:r w:rsidRPr="00207090">
              <w:rPr>
                <w:rFonts w:ascii="David" w:hAnsi="David" w:cs="David"/>
                <w:rtl/>
              </w:rPr>
              <w:t>, לא צוינו דרישות ספציפיות</w:t>
            </w:r>
            <w:r>
              <w:rPr>
                <w:rFonts w:ascii="David" w:hAnsi="David" w:cs="David" w:hint="cs"/>
                <w:rtl/>
              </w:rPr>
              <w:t xml:space="preserve"> אנא הבהרתכם באילו דרישות נוספות על המציעים לעמוד לשם קבלת הניקוד המקסימלי באמת מידה זו.</w:t>
            </w:r>
          </w:p>
        </w:tc>
        <w:tc>
          <w:tcPr>
            <w:tcW w:w="3357" w:type="dxa"/>
          </w:tcPr>
          <w:p w:rsidR="009738C5" w:rsidRPr="00207090" w:rsidRDefault="003C3FA8" w:rsidP="009738C5">
            <w:pPr>
              <w:jc w:val="both"/>
              <w:rPr>
                <w:rFonts w:ascii="David" w:hAnsi="David" w:cs="David"/>
                <w:rtl/>
              </w:rPr>
            </w:pPr>
            <w:r>
              <w:rPr>
                <w:rFonts w:ascii="David" w:hAnsi="David" w:cs="David" w:hint="cs"/>
                <w:rtl/>
              </w:rPr>
              <w:t>דרישות הסף בנוגע לחברי הצוות מפורטות בסעיף 9 .ו.2</w:t>
            </w: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t>30</w:t>
            </w:r>
          </w:p>
        </w:tc>
        <w:tc>
          <w:tcPr>
            <w:tcW w:w="1274" w:type="dxa"/>
          </w:tcPr>
          <w:p w:rsidR="009738C5" w:rsidRDefault="009738C5" w:rsidP="009738C5">
            <w:pPr>
              <w:jc w:val="center"/>
              <w:rPr>
                <w:rFonts w:ascii="David" w:hAnsi="David" w:cs="David"/>
                <w:rtl/>
              </w:rPr>
            </w:pPr>
            <w:r>
              <w:rPr>
                <w:rFonts w:ascii="David" w:hAnsi="David" w:cs="David" w:hint="cs"/>
                <w:rtl/>
              </w:rPr>
              <w:t>הזמנה</w:t>
            </w:r>
          </w:p>
        </w:tc>
        <w:tc>
          <w:tcPr>
            <w:tcW w:w="1042" w:type="dxa"/>
          </w:tcPr>
          <w:p w:rsidR="009738C5" w:rsidRDefault="009738C5" w:rsidP="009738C5">
            <w:pPr>
              <w:jc w:val="center"/>
              <w:rPr>
                <w:rFonts w:ascii="David" w:hAnsi="David" w:cs="David"/>
                <w:rtl/>
              </w:rPr>
            </w:pPr>
            <w:r>
              <w:rPr>
                <w:rFonts w:ascii="David" w:hAnsi="David" w:cs="David" w:hint="cs"/>
                <w:rtl/>
              </w:rPr>
              <w:t>10.1.11</w:t>
            </w:r>
          </w:p>
        </w:tc>
        <w:tc>
          <w:tcPr>
            <w:tcW w:w="3987" w:type="dxa"/>
          </w:tcPr>
          <w:p w:rsidR="009738C5" w:rsidRPr="00207090" w:rsidRDefault="009738C5" w:rsidP="009738C5">
            <w:pPr>
              <w:jc w:val="both"/>
              <w:rPr>
                <w:rFonts w:ascii="David" w:hAnsi="David" w:cs="David"/>
                <w:rtl/>
              </w:rPr>
            </w:pPr>
            <w:r>
              <w:rPr>
                <w:rFonts w:ascii="David" w:hAnsi="David" w:cs="David" w:hint="cs"/>
                <w:rtl/>
              </w:rPr>
              <w:t>מצד אחד הנכם מציינים כי ניתן להגיש דוחות אשר פרטי הזיהוי בהם מושחרים, מצד שני הנכם דורשים שיהיו פרטים של איש קשר מטעם המזמין. הדבר אינו מקובל ולכן מבוקש להסיר דרישה זו כיוון שזו מהווה פגיעה חמורה בפרטיות הלקוחות במיוחד בנושאים כה רגישים.</w:t>
            </w:r>
          </w:p>
        </w:tc>
        <w:tc>
          <w:tcPr>
            <w:tcW w:w="3357" w:type="dxa"/>
          </w:tcPr>
          <w:p w:rsidR="009738C5" w:rsidRDefault="003C3FA8" w:rsidP="009738C5">
            <w:pPr>
              <w:jc w:val="both"/>
              <w:rPr>
                <w:rFonts w:ascii="David" w:hAnsi="David" w:cs="David"/>
                <w:rtl/>
              </w:rPr>
            </w:pPr>
            <w:r>
              <w:rPr>
                <w:rFonts w:ascii="David" w:hAnsi="David" w:cs="David" w:hint="cs"/>
                <w:rtl/>
              </w:rPr>
              <w:t xml:space="preserve">אין שינוי בנוסח הסעיף. נדרש כי לעורך המכרז תהיה יכולת לשוחח עם מזמין השירות על מנת לאמת נכונות הפרטים </w:t>
            </w:r>
            <w:proofErr w:type="spellStart"/>
            <w:r>
              <w:rPr>
                <w:rFonts w:ascii="David" w:hAnsi="David" w:cs="David" w:hint="cs"/>
                <w:rtl/>
              </w:rPr>
              <w:t>שצויינו</w:t>
            </w:r>
            <w:proofErr w:type="spellEnd"/>
            <w:r>
              <w:rPr>
                <w:rFonts w:ascii="David" w:hAnsi="David" w:cs="David" w:hint="cs"/>
                <w:rtl/>
              </w:rPr>
              <w:t xml:space="preserve"> </w:t>
            </w:r>
            <w:r w:rsidR="00F709C1">
              <w:rPr>
                <w:rFonts w:ascii="David" w:hAnsi="David" w:cs="David" w:hint="cs"/>
                <w:rtl/>
              </w:rPr>
              <w:t xml:space="preserve"> </w:t>
            </w:r>
            <w:r>
              <w:rPr>
                <w:rFonts w:ascii="David" w:hAnsi="David" w:cs="David" w:hint="cs"/>
                <w:rtl/>
              </w:rPr>
              <w:t xml:space="preserve">וכן על מנת לבצע בדיקה מולו כמפורט בסעיפים 10 א'  </w:t>
            </w:r>
            <w:r>
              <w:rPr>
                <w:rFonts w:ascii="David" w:hAnsi="David" w:cs="David"/>
                <w:rtl/>
              </w:rPr>
              <w:t>–</w:t>
            </w:r>
            <w:r>
              <w:rPr>
                <w:rFonts w:ascii="David" w:hAnsi="David" w:cs="David" w:hint="cs"/>
                <w:rtl/>
              </w:rPr>
              <w:t xml:space="preserve"> ד' שבעמוד 17.  </w:t>
            </w: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t>31</w:t>
            </w:r>
          </w:p>
        </w:tc>
        <w:tc>
          <w:tcPr>
            <w:tcW w:w="1274" w:type="dxa"/>
          </w:tcPr>
          <w:p w:rsidR="009738C5" w:rsidRDefault="009738C5" w:rsidP="009738C5">
            <w:pPr>
              <w:jc w:val="center"/>
              <w:rPr>
                <w:rFonts w:ascii="David" w:hAnsi="David" w:cs="David"/>
                <w:rtl/>
              </w:rPr>
            </w:pPr>
            <w:r>
              <w:rPr>
                <w:rFonts w:ascii="David" w:hAnsi="David" w:cs="David" w:hint="cs"/>
                <w:rtl/>
              </w:rPr>
              <w:t>הזמנה</w:t>
            </w:r>
          </w:p>
        </w:tc>
        <w:tc>
          <w:tcPr>
            <w:tcW w:w="1042" w:type="dxa"/>
          </w:tcPr>
          <w:p w:rsidR="009738C5" w:rsidRDefault="009738C5" w:rsidP="009738C5">
            <w:pPr>
              <w:jc w:val="center"/>
              <w:rPr>
                <w:rFonts w:ascii="David" w:hAnsi="David" w:cs="David"/>
                <w:rtl/>
              </w:rPr>
            </w:pPr>
            <w:r>
              <w:rPr>
                <w:rFonts w:ascii="David" w:hAnsi="David" w:cs="David" w:hint="cs"/>
                <w:rtl/>
              </w:rPr>
              <w:t>10.1 ד</w:t>
            </w:r>
          </w:p>
        </w:tc>
        <w:tc>
          <w:tcPr>
            <w:tcW w:w="3987" w:type="dxa"/>
          </w:tcPr>
          <w:p w:rsidR="009738C5" w:rsidRDefault="009738C5" w:rsidP="009738C5">
            <w:pPr>
              <w:jc w:val="both"/>
              <w:rPr>
                <w:rFonts w:ascii="David" w:hAnsi="David" w:cs="David"/>
                <w:rtl/>
              </w:rPr>
            </w:pPr>
            <w:r w:rsidRPr="00207B15">
              <w:rPr>
                <w:rFonts w:ascii="David" w:hAnsi="David" w:cs="David"/>
                <w:rtl/>
              </w:rPr>
              <w:t>לאור האמור בסעיף נבקש כי המזמין י</w:t>
            </w:r>
            <w:r>
              <w:rPr>
                <w:rFonts w:ascii="David" w:hAnsi="David" w:cs="David" w:hint="cs"/>
                <w:rtl/>
              </w:rPr>
              <w:t>פ</w:t>
            </w:r>
            <w:r w:rsidRPr="00207B15">
              <w:rPr>
                <w:rFonts w:ascii="David" w:hAnsi="David" w:cs="David"/>
                <w:rtl/>
              </w:rPr>
              <w:t>נה למציע במקרה בו אינו מצליח לדבר עם הממליץ, כדי שהוא יוכל לתווך את השיחה</w:t>
            </w:r>
            <w:r>
              <w:rPr>
                <w:rFonts w:ascii="David" w:hAnsi="David" w:cs="David" w:hint="cs"/>
                <w:rtl/>
              </w:rPr>
              <w:t>, זוהי תקופה שגורמים נמצאים במילואים ולא תמיד זמינים וזה יהיה לא הוגן לנקד מציעים בציון 0 בשל נסיבות אלו.</w:t>
            </w:r>
          </w:p>
        </w:tc>
        <w:tc>
          <w:tcPr>
            <w:tcW w:w="3357" w:type="dxa"/>
          </w:tcPr>
          <w:p w:rsidR="00D35E0B" w:rsidRDefault="00D35E0B" w:rsidP="009738C5">
            <w:pPr>
              <w:jc w:val="both"/>
              <w:rPr>
                <w:rFonts w:ascii="David" w:hAnsi="David" w:cs="David"/>
                <w:rtl/>
              </w:rPr>
            </w:pPr>
            <w:bookmarkStart w:id="3" w:name="_Hlk186371681"/>
            <w:r>
              <w:rPr>
                <w:rFonts w:ascii="David" w:hAnsi="David" w:cs="David" w:hint="cs"/>
                <w:rtl/>
              </w:rPr>
              <w:t>נוסח המכרז יתוקן, ויתווספו המילים כי :</w:t>
            </w:r>
            <w:r>
              <w:rPr>
                <w:rFonts w:ascii="David" w:hAnsi="David" w:cs="David" w:hint="cs"/>
              </w:rPr>
              <w:t xml:space="preserve"> </w:t>
            </w:r>
          </w:p>
          <w:p w:rsidR="009738C5" w:rsidRPr="00207B15" w:rsidRDefault="00D35E0B" w:rsidP="009738C5">
            <w:pPr>
              <w:jc w:val="both"/>
              <w:rPr>
                <w:rFonts w:ascii="David" w:hAnsi="David" w:cs="David"/>
                <w:rtl/>
              </w:rPr>
            </w:pPr>
            <w:r w:rsidRPr="00D35E0B">
              <w:rPr>
                <w:rFonts w:ascii="David" w:hAnsi="David" w:cs="David" w:hint="cs"/>
                <w:color w:val="FF0000"/>
                <w:rtl/>
              </w:rPr>
              <w:t xml:space="preserve">בשים לב להימשכות הלחימה, המשרד ישלח הודעה למציע כי נעשה ניסיון להשיג את איש הקשר / הממליץ, ולאחר 2 ניסיונות </w:t>
            </w:r>
            <w:r w:rsidRPr="00D35E0B">
              <w:rPr>
                <w:rFonts w:ascii="David" w:hAnsi="David" w:cs="David"/>
                <w:color w:val="FF0000"/>
                <w:rtl/>
              </w:rPr>
              <w:t>–</w:t>
            </w:r>
            <w:r w:rsidRPr="00D35E0B">
              <w:rPr>
                <w:rFonts w:ascii="David" w:hAnsi="David" w:cs="David" w:hint="cs"/>
                <w:color w:val="FF0000"/>
                <w:rtl/>
              </w:rPr>
              <w:t xml:space="preserve"> לא ניתן היה להשיגו. למציע תינתן אפשרות לשלוח פרטי איש קשר עדכניים (או איש קשר נוסף לגבי אותו </w:t>
            </w:r>
            <w:proofErr w:type="spellStart"/>
            <w:r w:rsidRPr="00D35E0B">
              <w:rPr>
                <w:rFonts w:ascii="David" w:hAnsi="David" w:cs="David" w:hint="cs"/>
                <w:color w:val="FF0000"/>
                <w:rtl/>
              </w:rPr>
              <w:t>פרוייקט</w:t>
            </w:r>
            <w:proofErr w:type="spellEnd"/>
            <w:r w:rsidRPr="00D35E0B">
              <w:rPr>
                <w:rFonts w:ascii="David" w:hAnsi="David" w:cs="David" w:hint="cs"/>
                <w:color w:val="FF0000"/>
                <w:rtl/>
              </w:rPr>
              <w:t xml:space="preserve">) תוך 2 ימי עבודה. </w:t>
            </w:r>
            <w:bookmarkEnd w:id="3"/>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t>32</w:t>
            </w:r>
          </w:p>
        </w:tc>
        <w:tc>
          <w:tcPr>
            <w:tcW w:w="1274" w:type="dxa"/>
          </w:tcPr>
          <w:p w:rsidR="009738C5" w:rsidRDefault="009738C5" w:rsidP="009738C5">
            <w:pPr>
              <w:jc w:val="center"/>
              <w:rPr>
                <w:rFonts w:ascii="David" w:hAnsi="David" w:cs="David"/>
                <w:rtl/>
              </w:rPr>
            </w:pPr>
            <w:r>
              <w:rPr>
                <w:rFonts w:ascii="David" w:hAnsi="David" w:cs="David" w:hint="cs"/>
                <w:rtl/>
              </w:rPr>
              <w:t>הזמנה</w:t>
            </w:r>
          </w:p>
        </w:tc>
        <w:tc>
          <w:tcPr>
            <w:tcW w:w="1042" w:type="dxa"/>
          </w:tcPr>
          <w:p w:rsidR="009738C5" w:rsidRDefault="009738C5" w:rsidP="009738C5">
            <w:pPr>
              <w:jc w:val="center"/>
              <w:rPr>
                <w:rFonts w:ascii="David" w:hAnsi="David" w:cs="David"/>
                <w:rtl/>
              </w:rPr>
            </w:pPr>
            <w:r>
              <w:rPr>
                <w:rFonts w:ascii="David" w:hAnsi="David" w:cs="David" w:hint="cs"/>
                <w:rtl/>
              </w:rPr>
              <w:t>10.2</w:t>
            </w:r>
          </w:p>
        </w:tc>
        <w:tc>
          <w:tcPr>
            <w:tcW w:w="3987" w:type="dxa"/>
          </w:tcPr>
          <w:p w:rsidR="009738C5" w:rsidRPr="00207B15" w:rsidRDefault="009738C5" w:rsidP="009738C5">
            <w:pPr>
              <w:jc w:val="both"/>
              <w:rPr>
                <w:rFonts w:ascii="David" w:hAnsi="David" w:cs="David"/>
                <w:rtl/>
              </w:rPr>
            </w:pPr>
            <w:r>
              <w:rPr>
                <w:rFonts w:ascii="David" w:hAnsi="David" w:cs="David" w:hint="cs"/>
                <w:rtl/>
              </w:rPr>
              <w:t>על מנת למנוע מצב בו זוכה הצעה שאינה איכותית ונבחרה רק בשל מחירה הנמוך, אנו ממליצים לקבוע אחוז הנחה מקסימאלי.</w:t>
            </w:r>
          </w:p>
        </w:tc>
        <w:tc>
          <w:tcPr>
            <w:tcW w:w="3357" w:type="dxa"/>
          </w:tcPr>
          <w:p w:rsidR="009738C5" w:rsidRDefault="003C3FA8" w:rsidP="009738C5">
            <w:pPr>
              <w:jc w:val="both"/>
              <w:rPr>
                <w:rFonts w:ascii="David" w:hAnsi="David" w:cs="David"/>
                <w:rtl/>
              </w:rPr>
            </w:pPr>
            <w:r>
              <w:rPr>
                <w:rFonts w:ascii="David" w:hAnsi="David" w:cs="David" w:hint="cs"/>
                <w:rtl/>
              </w:rPr>
              <w:t xml:space="preserve">ראה מענה לשאלה 5. </w:t>
            </w: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t>33</w:t>
            </w:r>
          </w:p>
        </w:tc>
        <w:tc>
          <w:tcPr>
            <w:tcW w:w="1274" w:type="dxa"/>
          </w:tcPr>
          <w:p w:rsidR="009738C5" w:rsidRDefault="009738C5" w:rsidP="009738C5">
            <w:pPr>
              <w:jc w:val="center"/>
              <w:rPr>
                <w:rFonts w:ascii="David" w:hAnsi="David" w:cs="David"/>
                <w:rtl/>
              </w:rPr>
            </w:pPr>
            <w:r>
              <w:rPr>
                <w:rFonts w:ascii="David" w:hAnsi="David" w:cs="David" w:hint="cs"/>
                <w:rtl/>
              </w:rPr>
              <w:t>הזמנה</w:t>
            </w:r>
          </w:p>
        </w:tc>
        <w:tc>
          <w:tcPr>
            <w:tcW w:w="1042" w:type="dxa"/>
          </w:tcPr>
          <w:p w:rsidR="009738C5" w:rsidRDefault="009738C5" w:rsidP="009738C5">
            <w:pPr>
              <w:jc w:val="center"/>
              <w:rPr>
                <w:rFonts w:ascii="David" w:hAnsi="David" w:cs="David"/>
                <w:rtl/>
              </w:rPr>
            </w:pPr>
            <w:r>
              <w:rPr>
                <w:rFonts w:ascii="David" w:hAnsi="David" w:cs="David" w:hint="cs"/>
                <w:rtl/>
              </w:rPr>
              <w:t>21</w:t>
            </w:r>
          </w:p>
        </w:tc>
        <w:tc>
          <w:tcPr>
            <w:tcW w:w="3987" w:type="dxa"/>
          </w:tcPr>
          <w:p w:rsidR="009738C5" w:rsidRPr="00207B15" w:rsidRDefault="009738C5" w:rsidP="009738C5">
            <w:pPr>
              <w:jc w:val="both"/>
              <w:rPr>
                <w:rFonts w:ascii="David" w:hAnsi="David" w:cs="David"/>
                <w:rtl/>
              </w:rPr>
            </w:pPr>
            <w:r>
              <w:rPr>
                <w:rFonts w:ascii="David" w:hAnsi="David" w:cs="David" w:hint="cs"/>
                <w:rtl/>
              </w:rPr>
              <w:t>נרשם בסעיף "הנכללת במעטפה מס' 1" אנו מניחים כי נפלה טעות שכן ההגשה היא דיגיטלית.</w:t>
            </w:r>
          </w:p>
        </w:tc>
        <w:tc>
          <w:tcPr>
            <w:tcW w:w="3357" w:type="dxa"/>
          </w:tcPr>
          <w:p w:rsidR="009738C5" w:rsidRDefault="003C3FA8" w:rsidP="009738C5">
            <w:pPr>
              <w:jc w:val="both"/>
              <w:rPr>
                <w:rFonts w:ascii="David" w:hAnsi="David" w:cs="David"/>
                <w:rtl/>
              </w:rPr>
            </w:pPr>
            <w:r>
              <w:rPr>
                <w:rFonts w:ascii="David" w:hAnsi="David" w:cs="David" w:hint="cs"/>
                <w:rtl/>
              </w:rPr>
              <w:t>אכן טעות. המילים "הנכללת במעטפה מס' 1"</w:t>
            </w:r>
            <w:r>
              <w:rPr>
                <w:rFonts w:ascii="David" w:hAnsi="David" w:cs="David" w:hint="cs"/>
              </w:rPr>
              <w:t xml:space="preserve"> </w:t>
            </w:r>
            <w:r>
              <w:rPr>
                <w:rFonts w:ascii="David" w:hAnsi="David" w:cs="David" w:hint="cs"/>
                <w:rtl/>
              </w:rPr>
              <w:t xml:space="preserve">יימחקו. תיקון בוצע בסעיף 10.2.5 ובסעיף 21. </w:t>
            </w:r>
          </w:p>
          <w:p w:rsidR="003C3FA8" w:rsidRDefault="003C3FA8" w:rsidP="003C3FA8">
            <w:pPr>
              <w:pStyle w:val="-1"/>
              <w:spacing w:after="0" w:line="360" w:lineRule="auto"/>
              <w:jc w:val="both"/>
              <w:outlineLvl w:val="1"/>
              <w:rPr>
                <w:b w:val="0"/>
                <w:bCs w:val="0"/>
                <w:sz w:val="24"/>
                <w:szCs w:val="24"/>
                <w:rtl/>
              </w:rPr>
            </w:pPr>
            <w:r>
              <w:rPr>
                <w:rFonts w:hint="cs"/>
                <w:b w:val="0"/>
                <w:bCs w:val="0"/>
                <w:sz w:val="24"/>
                <w:szCs w:val="24"/>
                <w:rtl/>
              </w:rPr>
              <w:t>להלן נוסח הסעיפים המתוקן:</w:t>
            </w:r>
          </w:p>
          <w:p w:rsidR="003C3FA8" w:rsidRPr="008275CE" w:rsidRDefault="003C3FA8" w:rsidP="003C3FA8">
            <w:pPr>
              <w:pStyle w:val="-1"/>
              <w:numPr>
                <w:ilvl w:val="2"/>
                <w:numId w:val="37"/>
              </w:numPr>
              <w:spacing w:after="0" w:line="360" w:lineRule="auto"/>
              <w:jc w:val="both"/>
              <w:outlineLvl w:val="1"/>
              <w:rPr>
                <w:b w:val="0"/>
                <w:bCs w:val="0"/>
                <w:color w:val="FF0000"/>
                <w:sz w:val="24"/>
                <w:szCs w:val="24"/>
              </w:rPr>
            </w:pPr>
            <w:r w:rsidRPr="008275CE">
              <w:rPr>
                <w:rFonts w:hint="cs"/>
                <w:b w:val="0"/>
                <w:bCs w:val="0"/>
                <w:color w:val="FF0000"/>
                <w:sz w:val="24"/>
                <w:szCs w:val="24"/>
                <w:rtl/>
              </w:rPr>
              <w:lastRenderedPageBreak/>
              <w:t xml:space="preserve">הצעת המחיר תוגש בצורה נפרדת כמפורט בסעיף 8.2.1. </w:t>
            </w:r>
          </w:p>
          <w:p w:rsidR="003C3FA8" w:rsidRPr="008275CE" w:rsidRDefault="003C3FA8" w:rsidP="009738C5">
            <w:pPr>
              <w:jc w:val="both"/>
              <w:rPr>
                <w:rFonts w:ascii="David" w:hAnsi="David" w:cs="David"/>
                <w:color w:val="FF0000"/>
                <w:rtl/>
              </w:rPr>
            </w:pPr>
          </w:p>
          <w:p w:rsidR="003C3FA8" w:rsidRPr="008275CE" w:rsidRDefault="003C3FA8" w:rsidP="009738C5">
            <w:pPr>
              <w:jc w:val="both"/>
              <w:rPr>
                <w:rFonts w:ascii="David" w:hAnsi="David" w:cs="David"/>
                <w:color w:val="FF0000"/>
                <w:rtl/>
              </w:rPr>
            </w:pPr>
          </w:p>
          <w:p w:rsidR="008275CE" w:rsidRPr="008275CE" w:rsidRDefault="008275CE" w:rsidP="008275CE">
            <w:pPr>
              <w:spacing w:line="360" w:lineRule="auto"/>
              <w:jc w:val="both"/>
              <w:rPr>
                <w:color w:val="FF0000"/>
                <w:sz w:val="24"/>
                <w:rtl/>
              </w:rPr>
            </w:pPr>
            <w:r w:rsidRPr="008275CE">
              <w:rPr>
                <w:rFonts w:ascii="David" w:hAnsi="David" w:cs="David" w:hint="cs"/>
                <w:color w:val="FF0000"/>
                <w:rtl/>
              </w:rPr>
              <w:t>ב</w:t>
            </w:r>
            <w:r w:rsidR="003C3FA8" w:rsidRPr="008275CE">
              <w:rPr>
                <w:rFonts w:ascii="David" w:hAnsi="David" w:cs="David" w:hint="cs"/>
                <w:color w:val="FF0000"/>
                <w:rtl/>
              </w:rPr>
              <w:t xml:space="preserve">סעיף 21 - </w:t>
            </w:r>
            <w:r w:rsidRPr="008275CE">
              <w:rPr>
                <w:rFonts w:hint="cs"/>
                <w:color w:val="FF0000"/>
                <w:sz w:val="24"/>
                <w:rtl/>
              </w:rPr>
              <w:t xml:space="preserve">טופס פרטי מציע ואנשי הקשר מטעמו </w:t>
            </w:r>
            <w:r w:rsidRPr="008275CE">
              <w:rPr>
                <w:color w:val="FF0000"/>
                <w:sz w:val="24"/>
                <w:rtl/>
              </w:rPr>
              <w:t>–</w:t>
            </w:r>
            <w:r w:rsidRPr="008275CE">
              <w:rPr>
                <w:rFonts w:hint="cs"/>
                <w:color w:val="FF0000"/>
                <w:sz w:val="24"/>
                <w:rtl/>
              </w:rPr>
              <w:t xml:space="preserve"> יופיע </w:t>
            </w:r>
            <w:r w:rsidRPr="008275CE">
              <w:rPr>
                <w:rFonts w:hint="eastAsia"/>
                <w:b/>
                <w:bCs/>
                <w:color w:val="FF0000"/>
                <w:sz w:val="24"/>
                <w:u w:val="single"/>
                <w:rtl/>
              </w:rPr>
              <w:t>בעמ</w:t>
            </w:r>
            <w:r w:rsidRPr="008275CE">
              <w:rPr>
                <w:b/>
                <w:bCs/>
                <w:color w:val="FF0000"/>
                <w:sz w:val="24"/>
                <w:u w:val="single"/>
                <w:rtl/>
              </w:rPr>
              <w:t xml:space="preserve">' </w:t>
            </w:r>
            <w:r w:rsidRPr="008275CE">
              <w:rPr>
                <w:rFonts w:hint="eastAsia"/>
                <w:b/>
                <w:bCs/>
                <w:color w:val="FF0000"/>
                <w:sz w:val="24"/>
                <w:u w:val="single"/>
                <w:rtl/>
              </w:rPr>
              <w:t>הראשון</w:t>
            </w:r>
            <w:r w:rsidRPr="008275CE">
              <w:rPr>
                <w:rFonts w:hint="cs"/>
                <w:color w:val="FF0000"/>
                <w:sz w:val="24"/>
                <w:rtl/>
              </w:rPr>
              <w:t xml:space="preserve"> של חוברת ההצעה מטעם המציע.</w:t>
            </w:r>
          </w:p>
          <w:p w:rsidR="003C3FA8" w:rsidRPr="008275CE" w:rsidRDefault="003C3FA8" w:rsidP="009738C5">
            <w:pPr>
              <w:jc w:val="both"/>
              <w:rPr>
                <w:rFonts w:ascii="David" w:hAnsi="David" w:cs="David"/>
                <w:color w:val="FF0000"/>
                <w:rtl/>
              </w:rPr>
            </w:pPr>
          </w:p>
          <w:p w:rsidR="003C3FA8" w:rsidRDefault="003C3FA8" w:rsidP="009738C5">
            <w:pPr>
              <w:jc w:val="both"/>
              <w:rPr>
                <w:rFonts w:ascii="David" w:hAnsi="David" w:cs="David"/>
                <w:rtl/>
              </w:rPr>
            </w:pP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lastRenderedPageBreak/>
              <w:t>34</w:t>
            </w:r>
          </w:p>
        </w:tc>
        <w:tc>
          <w:tcPr>
            <w:tcW w:w="1274" w:type="dxa"/>
          </w:tcPr>
          <w:p w:rsidR="009738C5" w:rsidRDefault="009738C5" w:rsidP="009738C5">
            <w:pPr>
              <w:jc w:val="center"/>
              <w:rPr>
                <w:rFonts w:ascii="David" w:hAnsi="David" w:cs="David"/>
                <w:rtl/>
              </w:rPr>
            </w:pPr>
            <w:r>
              <w:rPr>
                <w:rFonts w:ascii="David" w:hAnsi="David" w:cs="David" w:hint="cs"/>
                <w:rtl/>
              </w:rPr>
              <w:t>נספח ז' למכרז</w:t>
            </w:r>
          </w:p>
        </w:tc>
        <w:tc>
          <w:tcPr>
            <w:tcW w:w="1042" w:type="dxa"/>
          </w:tcPr>
          <w:p w:rsidR="009738C5" w:rsidRDefault="009738C5" w:rsidP="009738C5">
            <w:pPr>
              <w:jc w:val="center"/>
              <w:rPr>
                <w:rFonts w:ascii="David" w:hAnsi="David" w:cs="David"/>
                <w:rtl/>
              </w:rPr>
            </w:pPr>
          </w:p>
        </w:tc>
        <w:tc>
          <w:tcPr>
            <w:tcW w:w="3987" w:type="dxa"/>
          </w:tcPr>
          <w:p w:rsidR="009738C5" w:rsidRDefault="009738C5" w:rsidP="009738C5">
            <w:pPr>
              <w:jc w:val="both"/>
              <w:rPr>
                <w:rFonts w:ascii="David" w:hAnsi="David" w:cs="David"/>
                <w:rtl/>
              </w:rPr>
            </w:pPr>
            <w:r>
              <w:rPr>
                <w:rFonts w:ascii="David" w:hAnsi="David" w:cs="David" w:hint="cs"/>
                <w:rtl/>
              </w:rPr>
              <w:t>המציע</w:t>
            </w:r>
            <w:r w:rsidRPr="0078595C">
              <w:rPr>
                <w:rFonts w:ascii="David" w:hAnsi="David" w:cs="David"/>
                <w:rtl/>
              </w:rPr>
              <w:t xml:space="preserve"> מונה למעלה מ-100 בעלי עניין ולמעלה מ-2,000 עובדים והינו פירמת יעוץ המעניקה שירותים מהקצה אל הקצה למגוון לקוחות ומגזרים ומורגל מעצם העניין בעבודה במידור תוך הפרדה והקפדה בכל הנוגע לשמירה על סודות מסחריים וניגוד עניינים של לקוחות. היקף פעילותו הרחבה של </w:t>
            </w:r>
            <w:r>
              <w:rPr>
                <w:rFonts w:ascii="David" w:hAnsi="David" w:cs="David" w:hint="cs"/>
                <w:rtl/>
              </w:rPr>
              <w:t>המציע</w:t>
            </w:r>
            <w:r w:rsidRPr="0078595C">
              <w:rPr>
                <w:rFonts w:ascii="David" w:hAnsi="David" w:cs="David"/>
                <w:rtl/>
              </w:rPr>
              <w:t xml:space="preserve"> כאמור מאפשרת לו, בין היתר, לתת ללקוחותיו השונים שירות מקצועי, מעודכן ורלוונטי. בהקשר זה נציין, כי </w:t>
            </w:r>
            <w:r>
              <w:rPr>
                <w:rFonts w:ascii="David" w:hAnsi="David" w:cs="David" w:hint="cs"/>
                <w:rtl/>
              </w:rPr>
              <w:t>המציע</w:t>
            </w:r>
            <w:r w:rsidRPr="0078595C">
              <w:rPr>
                <w:rFonts w:ascii="David" w:hAnsi="David" w:cs="David"/>
                <w:rtl/>
              </w:rPr>
              <w:t xml:space="preserve"> פועל, היכן שהדבר נדרש, תוך הפרדה מלאה ויצירת "חומות סיניות" המבטיחות עמידה בכל ההוראות המחייבות בעניין. לאור ובכפוף לאמור, נבקש כי האמור בסעיף יחול רק על הצוות מטעם </w:t>
            </w:r>
            <w:r>
              <w:rPr>
                <w:rFonts w:ascii="David" w:hAnsi="David" w:cs="David" w:hint="cs"/>
                <w:rtl/>
              </w:rPr>
              <w:t>המציע</w:t>
            </w:r>
            <w:r w:rsidRPr="0078595C">
              <w:rPr>
                <w:rFonts w:ascii="David" w:hAnsi="David" w:cs="David"/>
                <w:rtl/>
              </w:rPr>
              <w:t xml:space="preserve"> שנותן שירותים בפועל </w:t>
            </w:r>
            <w:r>
              <w:rPr>
                <w:rFonts w:ascii="David" w:hAnsi="David" w:cs="David" w:hint="cs"/>
                <w:rtl/>
              </w:rPr>
              <w:t>למשרד</w:t>
            </w:r>
            <w:r w:rsidRPr="0078595C">
              <w:rPr>
                <w:rFonts w:ascii="David" w:hAnsi="David" w:cs="David"/>
                <w:rtl/>
              </w:rPr>
              <w:t xml:space="preserve"> ולא על הספק או לחילופין יתוקן הנוסח ויובהר בהתאם לאמור לעיל</w:t>
            </w:r>
          </w:p>
          <w:p w:rsidR="009738C5" w:rsidRPr="0078595C" w:rsidRDefault="009738C5" w:rsidP="009738C5">
            <w:pPr>
              <w:jc w:val="both"/>
              <w:rPr>
                <w:rFonts w:ascii="David" w:hAnsi="David" w:cs="David"/>
                <w:rtl/>
              </w:rPr>
            </w:pPr>
            <w:r w:rsidRPr="00207B15">
              <w:rPr>
                <w:rFonts w:ascii="David" w:hAnsi="David" w:cs="David"/>
                <w:rtl/>
              </w:rPr>
              <w:t xml:space="preserve">כמו כן, נבקש להסב את תשומת לב המזמין כי מדובר בהתחייבות מאוד רחבה- המציע אינו יודע על כל ענייני לקוחותיו, ולכן אין הוא יכול לדעת האם </w:t>
            </w:r>
            <w:proofErr w:type="spellStart"/>
            <w:r w:rsidRPr="00207B15">
              <w:rPr>
                <w:rFonts w:ascii="David" w:hAnsi="David" w:cs="David"/>
                <w:rtl/>
              </w:rPr>
              <w:t>עניינהם</w:t>
            </w:r>
            <w:proofErr w:type="spellEnd"/>
            <w:r w:rsidRPr="00207B15">
              <w:rPr>
                <w:rFonts w:ascii="David" w:hAnsi="David" w:cs="David"/>
                <w:rtl/>
              </w:rPr>
              <w:t xml:space="preserve"> עלולים להוות ניגוד עניינים עם מתן השירותים נשוא המכרז. נבקש למחוק מהגדרת "ענין אחר של המציע" עניינו של לקוח.</w:t>
            </w:r>
          </w:p>
        </w:tc>
        <w:tc>
          <w:tcPr>
            <w:tcW w:w="3357" w:type="dxa"/>
          </w:tcPr>
          <w:p w:rsidR="009738C5" w:rsidRDefault="008F45C0" w:rsidP="009738C5">
            <w:pPr>
              <w:jc w:val="both"/>
              <w:rPr>
                <w:rFonts w:ascii="David" w:hAnsi="David" w:cs="David"/>
                <w:rtl/>
              </w:rPr>
            </w:pPr>
            <w:r>
              <w:rPr>
                <w:rFonts w:ascii="David" w:hAnsi="David" w:cs="David" w:hint="cs"/>
                <w:rtl/>
              </w:rPr>
              <w:t>ראה תשובה לשאלה 22.</w:t>
            </w: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lastRenderedPageBreak/>
              <w:t>35</w:t>
            </w:r>
          </w:p>
        </w:tc>
        <w:tc>
          <w:tcPr>
            <w:tcW w:w="1274" w:type="dxa"/>
          </w:tcPr>
          <w:p w:rsidR="009738C5" w:rsidRDefault="009738C5" w:rsidP="009738C5">
            <w:pPr>
              <w:jc w:val="center"/>
              <w:rPr>
                <w:rFonts w:ascii="David" w:hAnsi="David" w:cs="David"/>
                <w:rtl/>
              </w:rPr>
            </w:pPr>
            <w:r>
              <w:rPr>
                <w:rFonts w:ascii="David" w:hAnsi="David" w:cs="David" w:hint="cs"/>
                <w:rtl/>
              </w:rPr>
              <w:t>נספח ז' למכרז</w:t>
            </w:r>
          </w:p>
        </w:tc>
        <w:tc>
          <w:tcPr>
            <w:tcW w:w="1042" w:type="dxa"/>
          </w:tcPr>
          <w:p w:rsidR="009738C5" w:rsidRDefault="009738C5" w:rsidP="009738C5">
            <w:pPr>
              <w:jc w:val="center"/>
              <w:rPr>
                <w:rFonts w:ascii="David" w:hAnsi="David" w:cs="David"/>
                <w:rtl/>
              </w:rPr>
            </w:pPr>
          </w:p>
        </w:tc>
        <w:tc>
          <w:tcPr>
            <w:tcW w:w="3987" w:type="dxa"/>
          </w:tcPr>
          <w:p w:rsidR="009738C5" w:rsidRDefault="009738C5" w:rsidP="009738C5">
            <w:pPr>
              <w:jc w:val="both"/>
              <w:rPr>
                <w:rFonts w:ascii="David" w:hAnsi="David" w:cs="David"/>
                <w:rtl/>
              </w:rPr>
            </w:pPr>
            <w:r>
              <w:rPr>
                <w:rFonts w:ascii="David" w:hAnsi="David" w:cs="David" w:hint="cs"/>
                <w:rtl/>
              </w:rPr>
              <w:t>המילה "קרובו" מופיעה מספר פעמים בנספח, אנא הבהרתכם למה הכוונה ב"קרובו" עד איזו רמת קירבה נדרש לדווח.</w:t>
            </w:r>
          </w:p>
        </w:tc>
        <w:tc>
          <w:tcPr>
            <w:tcW w:w="3357" w:type="dxa"/>
          </w:tcPr>
          <w:p w:rsidR="009738C5" w:rsidRDefault="008275CE" w:rsidP="009738C5">
            <w:pPr>
              <w:jc w:val="both"/>
              <w:rPr>
                <w:rFonts w:ascii="David" w:hAnsi="David" w:cs="David"/>
                <w:rtl/>
              </w:rPr>
            </w:pPr>
            <w:r>
              <w:rPr>
                <w:rFonts w:ascii="David" w:hAnsi="David" w:cs="David" w:hint="cs"/>
                <w:rtl/>
              </w:rPr>
              <w:t xml:space="preserve">הקרבה נבחנת לפי טיב היחסים ואיכות הקשר, ולאו דווקא בצורה דיכוטומית של קרבה במעגל משפחתי כזה או אחר. </w:t>
            </w:r>
          </w:p>
          <w:p w:rsidR="008275CE" w:rsidRDefault="008275CE" w:rsidP="009738C5">
            <w:pPr>
              <w:jc w:val="both"/>
              <w:rPr>
                <w:rFonts w:ascii="David" w:hAnsi="David" w:cs="David"/>
                <w:rtl/>
              </w:rPr>
            </w:pPr>
          </w:p>
        </w:tc>
      </w:tr>
      <w:tr w:rsidR="009738C5" w:rsidRPr="008F45C0" w:rsidTr="001F4687">
        <w:tc>
          <w:tcPr>
            <w:tcW w:w="931" w:type="dxa"/>
          </w:tcPr>
          <w:p w:rsidR="009738C5" w:rsidRPr="00E27D19" w:rsidRDefault="009738C5" w:rsidP="009738C5">
            <w:pPr>
              <w:spacing w:line="276" w:lineRule="auto"/>
              <w:rPr>
                <w:rFonts w:ascii="David" w:hAnsi="David" w:cs="David"/>
                <w:b/>
                <w:bCs/>
                <w:sz w:val="24"/>
                <w:szCs w:val="24"/>
                <w:rtl/>
              </w:rPr>
            </w:pPr>
            <w:r w:rsidRPr="00E27D19">
              <w:rPr>
                <w:rFonts w:ascii="David" w:hAnsi="David" w:cs="David" w:hint="cs"/>
                <w:b/>
                <w:bCs/>
                <w:sz w:val="24"/>
                <w:szCs w:val="24"/>
                <w:rtl/>
              </w:rPr>
              <w:t>36</w:t>
            </w:r>
          </w:p>
        </w:tc>
        <w:tc>
          <w:tcPr>
            <w:tcW w:w="1274" w:type="dxa"/>
          </w:tcPr>
          <w:p w:rsidR="009738C5" w:rsidRPr="00E27D19" w:rsidRDefault="009738C5" w:rsidP="009738C5">
            <w:pPr>
              <w:jc w:val="center"/>
              <w:rPr>
                <w:rFonts w:ascii="David" w:hAnsi="David" w:cs="David"/>
                <w:rtl/>
              </w:rPr>
            </w:pPr>
            <w:r w:rsidRPr="00E27D19">
              <w:rPr>
                <w:rFonts w:ascii="David" w:hAnsi="David" w:cs="David" w:hint="cs"/>
                <w:rtl/>
              </w:rPr>
              <w:t>נספח י"א (הסכם)</w:t>
            </w:r>
          </w:p>
        </w:tc>
        <w:tc>
          <w:tcPr>
            <w:tcW w:w="1042" w:type="dxa"/>
          </w:tcPr>
          <w:p w:rsidR="009738C5" w:rsidRPr="00E27D19" w:rsidRDefault="009738C5" w:rsidP="009738C5">
            <w:pPr>
              <w:jc w:val="center"/>
              <w:rPr>
                <w:rFonts w:ascii="David" w:hAnsi="David" w:cs="David"/>
                <w:rtl/>
              </w:rPr>
            </w:pPr>
            <w:r w:rsidRPr="00E27D19">
              <w:rPr>
                <w:rFonts w:ascii="David" w:hAnsi="David" w:cs="David" w:hint="cs"/>
                <w:rtl/>
              </w:rPr>
              <w:t>2.6</w:t>
            </w:r>
          </w:p>
        </w:tc>
        <w:tc>
          <w:tcPr>
            <w:tcW w:w="3987" w:type="dxa"/>
          </w:tcPr>
          <w:p w:rsidR="009738C5" w:rsidRPr="00E27D19" w:rsidRDefault="009738C5" w:rsidP="009738C5">
            <w:pPr>
              <w:jc w:val="both"/>
              <w:rPr>
                <w:rFonts w:ascii="David" w:hAnsi="David" w:cs="David"/>
                <w:rtl/>
              </w:rPr>
            </w:pPr>
            <w:r w:rsidRPr="00E27D19">
              <w:rPr>
                <w:rFonts w:ascii="David" w:hAnsi="David" w:cs="David"/>
                <w:rtl/>
              </w:rPr>
              <w:t xml:space="preserve">נבקש להבהיר כי </w:t>
            </w:r>
            <w:r w:rsidRPr="00E27D19">
              <w:rPr>
                <w:rFonts w:ascii="David" w:hAnsi="David" w:cs="David" w:hint="cs"/>
                <w:rtl/>
              </w:rPr>
              <w:t>נותן השירותים</w:t>
            </w:r>
            <w:r w:rsidRPr="00E27D19">
              <w:rPr>
                <w:rFonts w:ascii="David" w:hAnsi="David" w:cs="David"/>
                <w:rtl/>
              </w:rPr>
              <w:t xml:space="preserve"> יהיה רשאי </w:t>
            </w:r>
            <w:proofErr w:type="spellStart"/>
            <w:r w:rsidRPr="00E27D19">
              <w:rPr>
                <w:rFonts w:ascii="David" w:hAnsi="David" w:cs="David"/>
                <w:rtl/>
              </w:rPr>
              <w:t>להמחות</w:t>
            </w:r>
            <w:proofErr w:type="spellEnd"/>
            <w:r w:rsidRPr="00E27D19">
              <w:rPr>
                <w:rFonts w:ascii="David" w:hAnsi="David" w:cs="David"/>
                <w:rtl/>
              </w:rPr>
              <w:t xml:space="preserve"> או להסב כל זכות וחובה על פי הסכם זה לתאגיד אחר המשתייך לפירמה/רשת בינלאומית אליה משויך הספק</w:t>
            </w:r>
            <w:r w:rsidRPr="00E27D19">
              <w:rPr>
                <w:rFonts w:ascii="David" w:hAnsi="David" w:cs="David" w:hint="cs"/>
                <w:rtl/>
              </w:rPr>
              <w:t>, והמשרד לא יסרב לאישור העברת ההתקשרות כאמור, אלא מטעמים סבירים שינומקו בכתב.</w:t>
            </w:r>
          </w:p>
        </w:tc>
        <w:tc>
          <w:tcPr>
            <w:tcW w:w="3357" w:type="dxa"/>
          </w:tcPr>
          <w:p w:rsidR="00E27D19" w:rsidRPr="00E27D19" w:rsidRDefault="00E27D19" w:rsidP="00E27D19">
            <w:pPr>
              <w:jc w:val="both"/>
              <w:rPr>
                <w:rFonts w:ascii="David" w:hAnsi="David" w:cs="David"/>
              </w:rPr>
            </w:pPr>
            <w:r w:rsidRPr="00E27D19">
              <w:rPr>
                <w:rFonts w:ascii="David" w:hAnsi="David" w:cs="David"/>
                <w:rtl/>
              </w:rPr>
              <w:t xml:space="preserve">אין שינוי בנוסח הסעיף.  </w:t>
            </w:r>
          </w:p>
          <w:p w:rsidR="00E27D19" w:rsidRPr="00E27D19" w:rsidRDefault="00E27D19" w:rsidP="00E27D19">
            <w:pPr>
              <w:jc w:val="both"/>
              <w:rPr>
                <w:rFonts w:ascii="David" w:hAnsi="David" w:cs="David"/>
                <w:rtl/>
              </w:rPr>
            </w:pPr>
            <w:r w:rsidRPr="00E27D19">
              <w:rPr>
                <w:rFonts w:ascii="David" w:hAnsi="David" w:cs="David"/>
                <w:rtl/>
              </w:rPr>
              <w:t xml:space="preserve">ככלל, מדיניות המשרד </w:t>
            </w:r>
            <w:r w:rsidRPr="00E27D19">
              <w:rPr>
                <w:rFonts w:ascii="David" w:hAnsi="David" w:cs="David"/>
                <w:b/>
                <w:bCs/>
                <w:rtl/>
              </w:rPr>
              <w:t>היא להתנגד</w:t>
            </w:r>
            <w:r w:rsidRPr="00E27D19">
              <w:rPr>
                <w:rFonts w:ascii="David" w:hAnsi="David" w:cs="David"/>
                <w:rtl/>
              </w:rPr>
              <w:t xml:space="preserve"> להמחאת זכויות וחובות ומדיניות זו חלה אף ביחס להתקשרות זו. </w:t>
            </w:r>
          </w:p>
          <w:p w:rsidR="00E27D19" w:rsidRPr="00E27D19" w:rsidRDefault="00E27D19" w:rsidP="00E27D19">
            <w:pPr>
              <w:jc w:val="both"/>
              <w:rPr>
                <w:rFonts w:ascii="David" w:hAnsi="David" w:cs="David"/>
                <w:rtl/>
              </w:rPr>
            </w:pPr>
          </w:p>
          <w:p w:rsidR="00E27D19" w:rsidRPr="00E27D19" w:rsidRDefault="00E27D19" w:rsidP="00E27D19">
            <w:pPr>
              <w:jc w:val="both"/>
              <w:rPr>
                <w:rFonts w:ascii="David" w:hAnsi="David" w:cs="David"/>
                <w:rtl/>
              </w:rPr>
            </w:pPr>
            <w:r w:rsidRPr="00E27D19">
              <w:rPr>
                <w:rFonts w:ascii="David" w:hAnsi="David" w:cs="David"/>
                <w:rtl/>
              </w:rPr>
              <w:t xml:space="preserve">הוראת </w:t>
            </w:r>
            <w:proofErr w:type="spellStart"/>
            <w:r w:rsidRPr="00E27D19">
              <w:rPr>
                <w:rFonts w:ascii="David" w:hAnsi="David" w:cs="David"/>
                <w:rtl/>
              </w:rPr>
              <w:t>תכ"ם</w:t>
            </w:r>
            <w:proofErr w:type="spellEnd"/>
            <w:r w:rsidRPr="00E27D19">
              <w:rPr>
                <w:rFonts w:ascii="David" w:hAnsi="David" w:cs="David"/>
                <w:rtl/>
              </w:rPr>
              <w:t xml:space="preserve"> 1.6.6 קובעת מס' מצבים בהם תתאפשר המחאת זכויות במסגרת </w:t>
            </w:r>
            <w:proofErr w:type="spellStart"/>
            <w:r w:rsidRPr="00E27D19">
              <w:rPr>
                <w:rFonts w:ascii="David" w:hAnsi="David" w:cs="David"/>
                <w:rtl/>
              </w:rPr>
              <w:t>פקטורינג</w:t>
            </w:r>
            <w:proofErr w:type="spellEnd"/>
            <w:r w:rsidRPr="00E27D19">
              <w:rPr>
                <w:rFonts w:ascii="David" w:hAnsi="David" w:cs="David"/>
                <w:rtl/>
              </w:rPr>
              <w:t xml:space="preserve">, ובכפוף לתנאים האמורים </w:t>
            </w:r>
            <w:proofErr w:type="spellStart"/>
            <w:r w:rsidRPr="00E27D19">
              <w:rPr>
                <w:rFonts w:ascii="David" w:hAnsi="David" w:cs="David"/>
                <w:rtl/>
              </w:rPr>
              <w:t>בהנחייה</w:t>
            </w:r>
            <w:proofErr w:type="spellEnd"/>
            <w:r w:rsidRPr="00E27D19">
              <w:rPr>
                <w:rFonts w:ascii="David" w:hAnsi="David" w:cs="David"/>
                <w:rtl/>
              </w:rPr>
              <w:t xml:space="preserve">, כפי שתעודכן מעת לעת. </w:t>
            </w:r>
          </w:p>
          <w:p w:rsidR="00E27D19" w:rsidRPr="00E27D19" w:rsidRDefault="00E27D19" w:rsidP="00E27D19">
            <w:pPr>
              <w:jc w:val="both"/>
              <w:rPr>
                <w:rFonts w:ascii="David" w:hAnsi="David" w:cs="David"/>
                <w:rtl/>
              </w:rPr>
            </w:pPr>
          </w:p>
          <w:p w:rsidR="009738C5" w:rsidRPr="00E27D19" w:rsidRDefault="00E27D19" w:rsidP="00E27D19">
            <w:pPr>
              <w:jc w:val="both"/>
              <w:rPr>
                <w:rFonts w:ascii="David" w:hAnsi="David" w:cs="David"/>
                <w:rtl/>
              </w:rPr>
            </w:pPr>
            <w:r w:rsidRPr="00E27D19">
              <w:rPr>
                <w:rFonts w:ascii="David" w:hAnsi="David" w:cs="David"/>
                <w:rtl/>
              </w:rPr>
              <w:t xml:space="preserve">במקרים חריגים, יהיה רשאי חשב המשרד לשקול מתן אישור להמחאת זכויות וחובות, בהתאם למפורט בהוראת </w:t>
            </w:r>
            <w:proofErr w:type="spellStart"/>
            <w:r w:rsidRPr="00E27D19">
              <w:rPr>
                <w:rFonts w:ascii="David" w:hAnsi="David" w:cs="David"/>
                <w:rtl/>
              </w:rPr>
              <w:t>התכ"ם</w:t>
            </w:r>
            <w:proofErr w:type="spellEnd"/>
            <w:r w:rsidRPr="00E27D19">
              <w:rPr>
                <w:rFonts w:ascii="David" w:hAnsi="David" w:cs="David"/>
                <w:rtl/>
              </w:rPr>
              <w:t xml:space="preserve"> הנ"ל.  </w:t>
            </w: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t>37</w:t>
            </w:r>
          </w:p>
        </w:tc>
        <w:tc>
          <w:tcPr>
            <w:tcW w:w="1274" w:type="dxa"/>
          </w:tcPr>
          <w:p w:rsidR="009738C5" w:rsidRDefault="009738C5" w:rsidP="009738C5">
            <w:pPr>
              <w:jc w:val="center"/>
              <w:rPr>
                <w:rFonts w:ascii="David" w:hAnsi="David" w:cs="David"/>
                <w:rtl/>
              </w:rPr>
            </w:pPr>
            <w:r>
              <w:rPr>
                <w:rFonts w:ascii="David" w:hAnsi="David" w:cs="David" w:hint="cs"/>
                <w:rtl/>
              </w:rPr>
              <w:t>נספח י"א (הסכם)</w:t>
            </w:r>
          </w:p>
        </w:tc>
        <w:tc>
          <w:tcPr>
            <w:tcW w:w="1042" w:type="dxa"/>
          </w:tcPr>
          <w:p w:rsidR="009738C5" w:rsidRDefault="009738C5" w:rsidP="009738C5">
            <w:pPr>
              <w:jc w:val="center"/>
              <w:rPr>
                <w:rFonts w:ascii="David" w:hAnsi="David" w:cs="David"/>
                <w:rtl/>
              </w:rPr>
            </w:pPr>
            <w:r>
              <w:rPr>
                <w:rFonts w:ascii="David" w:hAnsi="David" w:cs="David" w:hint="cs"/>
                <w:rtl/>
              </w:rPr>
              <w:t>3.3(א)</w:t>
            </w:r>
          </w:p>
        </w:tc>
        <w:tc>
          <w:tcPr>
            <w:tcW w:w="3987" w:type="dxa"/>
          </w:tcPr>
          <w:p w:rsidR="009738C5" w:rsidRPr="00C23950" w:rsidRDefault="009738C5" w:rsidP="009738C5">
            <w:pPr>
              <w:jc w:val="both"/>
              <w:rPr>
                <w:rFonts w:ascii="David" w:hAnsi="David" w:cs="David"/>
                <w:rtl/>
              </w:rPr>
            </w:pPr>
            <w:r>
              <w:rPr>
                <w:rFonts w:ascii="David" w:hAnsi="David" w:cs="David" w:hint="cs"/>
                <w:rtl/>
              </w:rPr>
              <w:t>במקום המילים "מכל סיבה שהיא" נבקש לרשום "מסיבה שמקורה בנותן השירותים".</w:t>
            </w:r>
          </w:p>
        </w:tc>
        <w:tc>
          <w:tcPr>
            <w:tcW w:w="3357" w:type="dxa"/>
          </w:tcPr>
          <w:p w:rsidR="009738C5" w:rsidRDefault="00B84F99" w:rsidP="009738C5">
            <w:pPr>
              <w:jc w:val="both"/>
              <w:rPr>
                <w:rFonts w:ascii="David" w:hAnsi="David" w:cs="David"/>
                <w:rtl/>
              </w:rPr>
            </w:pPr>
            <w:r>
              <w:rPr>
                <w:rFonts w:ascii="David" w:hAnsi="David" w:cs="David" w:hint="cs"/>
                <w:rtl/>
              </w:rPr>
              <w:t>אין שינוי בנוסח הסעיף</w:t>
            </w:r>
            <w:r w:rsidR="008F45C0">
              <w:rPr>
                <w:rFonts w:ascii="David" w:hAnsi="David" w:cs="David" w:hint="cs"/>
                <w:rtl/>
              </w:rPr>
              <w:t xml:space="preserve">. </w:t>
            </w: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t>38</w:t>
            </w:r>
          </w:p>
        </w:tc>
        <w:tc>
          <w:tcPr>
            <w:tcW w:w="1274" w:type="dxa"/>
          </w:tcPr>
          <w:p w:rsidR="009738C5" w:rsidRDefault="009738C5" w:rsidP="009738C5">
            <w:pPr>
              <w:jc w:val="center"/>
              <w:rPr>
                <w:rFonts w:ascii="David" w:hAnsi="David" w:cs="David"/>
                <w:rtl/>
              </w:rPr>
            </w:pPr>
            <w:r>
              <w:rPr>
                <w:rFonts w:ascii="David" w:hAnsi="David" w:cs="David" w:hint="cs"/>
                <w:rtl/>
              </w:rPr>
              <w:t>נספח י"א (הסכם)</w:t>
            </w:r>
          </w:p>
        </w:tc>
        <w:tc>
          <w:tcPr>
            <w:tcW w:w="1042" w:type="dxa"/>
          </w:tcPr>
          <w:p w:rsidR="009738C5" w:rsidRDefault="009738C5" w:rsidP="009738C5">
            <w:pPr>
              <w:jc w:val="center"/>
              <w:rPr>
                <w:rFonts w:ascii="David" w:hAnsi="David" w:cs="David"/>
                <w:rtl/>
              </w:rPr>
            </w:pPr>
            <w:r>
              <w:rPr>
                <w:rFonts w:ascii="David" w:hAnsi="David" w:cs="David" w:hint="cs"/>
                <w:rtl/>
              </w:rPr>
              <w:t>3.5</w:t>
            </w:r>
          </w:p>
        </w:tc>
        <w:tc>
          <w:tcPr>
            <w:tcW w:w="3987" w:type="dxa"/>
          </w:tcPr>
          <w:p w:rsidR="009738C5" w:rsidRPr="00C23950" w:rsidRDefault="009738C5" w:rsidP="009738C5">
            <w:pPr>
              <w:jc w:val="both"/>
              <w:rPr>
                <w:rFonts w:ascii="David" w:hAnsi="David" w:cs="David"/>
                <w:rtl/>
              </w:rPr>
            </w:pPr>
            <w:r>
              <w:rPr>
                <w:rFonts w:ascii="David" w:hAnsi="David" w:cs="David" w:hint="cs"/>
                <w:rtl/>
              </w:rPr>
              <w:t>נבקש כי במקרה של הפרה יסודית תינתן לספק התראה בת 7 ימים מראש ובכתב וכן הזדמנות לתקן את ההפרה (ככל שההפרה ברת תיקון).</w:t>
            </w:r>
          </w:p>
        </w:tc>
        <w:tc>
          <w:tcPr>
            <w:tcW w:w="3357" w:type="dxa"/>
          </w:tcPr>
          <w:p w:rsidR="009738C5" w:rsidRDefault="00B84F99" w:rsidP="009738C5">
            <w:pPr>
              <w:jc w:val="both"/>
              <w:rPr>
                <w:rFonts w:ascii="David" w:hAnsi="David" w:cs="David"/>
                <w:rtl/>
              </w:rPr>
            </w:pPr>
            <w:r>
              <w:rPr>
                <w:rFonts w:ascii="David" w:hAnsi="David" w:cs="David" w:hint="cs"/>
                <w:rtl/>
              </w:rPr>
              <w:t xml:space="preserve">במקרה של הפרה יסודית של ההסכם, שמורה למשרד הזכות לפי ס' 3.5 לבטל את ההסכם ללא התראה מוקדמת. </w:t>
            </w:r>
          </w:p>
          <w:p w:rsidR="00B84F99" w:rsidRDefault="00B84F99" w:rsidP="009738C5">
            <w:pPr>
              <w:jc w:val="both"/>
              <w:rPr>
                <w:rFonts w:ascii="David" w:hAnsi="David" w:cs="David"/>
                <w:rtl/>
              </w:rPr>
            </w:pPr>
            <w:r>
              <w:rPr>
                <w:rFonts w:ascii="David" w:hAnsi="David" w:cs="David" w:hint="cs"/>
                <w:rtl/>
              </w:rPr>
              <w:t xml:space="preserve">יחד עם זאת, המשרד, כפוף לכללי המשפט </w:t>
            </w:r>
            <w:proofErr w:type="spellStart"/>
            <w:r>
              <w:rPr>
                <w:rFonts w:ascii="David" w:hAnsi="David" w:cs="David" w:hint="cs"/>
                <w:rtl/>
              </w:rPr>
              <w:t>המינהלי</w:t>
            </w:r>
            <w:proofErr w:type="spellEnd"/>
            <w:r>
              <w:rPr>
                <w:rFonts w:ascii="David" w:hAnsi="David" w:cs="David" w:hint="cs"/>
                <w:rtl/>
              </w:rPr>
              <w:t xml:space="preserve">, ובמצבים המתאימים בהם ניתן לתקן ההפרה </w:t>
            </w:r>
            <w:r>
              <w:rPr>
                <w:rFonts w:ascii="David" w:hAnsi="David" w:cs="David"/>
                <w:rtl/>
              </w:rPr>
              <w:t>–</w:t>
            </w:r>
            <w:r>
              <w:rPr>
                <w:rFonts w:ascii="David" w:hAnsi="David" w:cs="David" w:hint="cs"/>
                <w:rtl/>
              </w:rPr>
              <w:t xml:space="preserve"> קרוב </w:t>
            </w:r>
            <w:proofErr w:type="spellStart"/>
            <w:r>
              <w:rPr>
                <w:rFonts w:ascii="David" w:hAnsi="David" w:cs="David" w:hint="cs"/>
                <w:rtl/>
              </w:rPr>
              <w:t>לודאי</w:t>
            </w:r>
            <w:proofErr w:type="spellEnd"/>
            <w:r>
              <w:rPr>
                <w:rFonts w:ascii="David" w:hAnsi="David" w:cs="David" w:hint="cs"/>
                <w:rtl/>
              </w:rPr>
              <w:t xml:space="preserve"> שתינתן ההזדמנות לתיקונה. </w:t>
            </w: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t>39</w:t>
            </w:r>
          </w:p>
        </w:tc>
        <w:tc>
          <w:tcPr>
            <w:tcW w:w="1274" w:type="dxa"/>
          </w:tcPr>
          <w:p w:rsidR="009738C5" w:rsidRDefault="009738C5" w:rsidP="009738C5">
            <w:pPr>
              <w:rPr>
                <w:rFonts w:ascii="David" w:hAnsi="David" w:cs="David"/>
                <w:rtl/>
              </w:rPr>
            </w:pPr>
            <w:r>
              <w:rPr>
                <w:rFonts w:ascii="David" w:hAnsi="David" w:cs="David" w:hint="cs"/>
                <w:rtl/>
              </w:rPr>
              <w:t>נספח י"א (הסכם)</w:t>
            </w:r>
          </w:p>
        </w:tc>
        <w:tc>
          <w:tcPr>
            <w:tcW w:w="1042" w:type="dxa"/>
          </w:tcPr>
          <w:p w:rsidR="009738C5" w:rsidRDefault="009738C5" w:rsidP="009738C5">
            <w:pPr>
              <w:jc w:val="center"/>
              <w:rPr>
                <w:rFonts w:ascii="David" w:hAnsi="David" w:cs="David"/>
                <w:rtl/>
              </w:rPr>
            </w:pPr>
            <w:r>
              <w:rPr>
                <w:rFonts w:ascii="David" w:hAnsi="David" w:cs="David" w:hint="cs"/>
                <w:rtl/>
              </w:rPr>
              <w:t>3.7</w:t>
            </w:r>
          </w:p>
        </w:tc>
        <w:tc>
          <w:tcPr>
            <w:tcW w:w="3987" w:type="dxa"/>
          </w:tcPr>
          <w:p w:rsidR="009738C5" w:rsidRPr="00C23950" w:rsidRDefault="009738C5" w:rsidP="009738C5">
            <w:pPr>
              <w:jc w:val="both"/>
              <w:rPr>
                <w:rFonts w:ascii="David" w:hAnsi="David" w:cs="David"/>
                <w:rtl/>
              </w:rPr>
            </w:pPr>
            <w:r w:rsidRPr="0078595C">
              <w:rPr>
                <w:rFonts w:ascii="David" w:hAnsi="David" w:cs="David"/>
                <w:rtl/>
              </w:rPr>
              <w:t xml:space="preserve">נבקש להבהיר כי </w:t>
            </w:r>
            <w:r>
              <w:rPr>
                <w:rFonts w:ascii="David" w:hAnsi="David" w:cs="David" w:hint="cs"/>
                <w:rtl/>
              </w:rPr>
              <w:t>נותן השירותים</w:t>
            </w:r>
            <w:r w:rsidRPr="0078595C">
              <w:rPr>
                <w:rFonts w:ascii="David" w:hAnsi="David" w:cs="David"/>
                <w:rtl/>
              </w:rPr>
              <w:t xml:space="preserve"> יהיה רשאי לשמור אצלו העתק מהמידע והחומרים שיסופקו לו במסגרת מתן השירותים וכן העתק מניירות העבודה ותוצרי העבודה שהוכנו על ידו, וזאת לצורך תיעוד, בקרה והתגוננות משפטית</w:t>
            </w:r>
            <w:r>
              <w:rPr>
                <w:rFonts w:ascii="David" w:hAnsi="David" w:cs="David" w:hint="cs"/>
                <w:rtl/>
              </w:rPr>
              <w:t>.</w:t>
            </w:r>
          </w:p>
        </w:tc>
        <w:tc>
          <w:tcPr>
            <w:tcW w:w="3357" w:type="dxa"/>
          </w:tcPr>
          <w:p w:rsidR="009738C5" w:rsidRPr="0078595C" w:rsidRDefault="00B84F99" w:rsidP="009738C5">
            <w:pPr>
              <w:jc w:val="both"/>
              <w:rPr>
                <w:rFonts w:ascii="David" w:hAnsi="David" w:cs="David"/>
                <w:rtl/>
              </w:rPr>
            </w:pPr>
            <w:r>
              <w:rPr>
                <w:rFonts w:ascii="David" w:hAnsi="David" w:cs="David" w:hint="cs"/>
                <w:rtl/>
              </w:rPr>
              <w:t xml:space="preserve">אין שינוי בנוסח הסעיף. ראה גם תשובה לשאלה מס' 17. </w:t>
            </w: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t>40</w:t>
            </w:r>
          </w:p>
        </w:tc>
        <w:tc>
          <w:tcPr>
            <w:tcW w:w="1274" w:type="dxa"/>
          </w:tcPr>
          <w:p w:rsidR="009738C5" w:rsidRDefault="009738C5" w:rsidP="009738C5">
            <w:pPr>
              <w:jc w:val="center"/>
              <w:rPr>
                <w:rFonts w:ascii="David" w:hAnsi="David" w:cs="David"/>
                <w:rtl/>
              </w:rPr>
            </w:pPr>
            <w:r>
              <w:rPr>
                <w:rFonts w:ascii="David" w:hAnsi="David" w:cs="David" w:hint="cs"/>
                <w:rtl/>
              </w:rPr>
              <w:t>נספח י"א (הסכם)</w:t>
            </w:r>
          </w:p>
        </w:tc>
        <w:tc>
          <w:tcPr>
            <w:tcW w:w="1042" w:type="dxa"/>
          </w:tcPr>
          <w:p w:rsidR="009738C5" w:rsidRDefault="009738C5" w:rsidP="009738C5">
            <w:pPr>
              <w:jc w:val="center"/>
              <w:rPr>
                <w:rFonts w:ascii="David" w:hAnsi="David" w:cs="David"/>
                <w:rtl/>
              </w:rPr>
            </w:pPr>
            <w:r>
              <w:rPr>
                <w:rFonts w:ascii="David" w:hAnsi="David" w:cs="David" w:hint="cs"/>
                <w:rtl/>
              </w:rPr>
              <w:t>3.9</w:t>
            </w:r>
          </w:p>
        </w:tc>
        <w:tc>
          <w:tcPr>
            <w:tcW w:w="3987" w:type="dxa"/>
          </w:tcPr>
          <w:p w:rsidR="009738C5" w:rsidRPr="00C23950" w:rsidRDefault="009738C5" w:rsidP="009738C5">
            <w:pPr>
              <w:jc w:val="both"/>
              <w:rPr>
                <w:rFonts w:ascii="David" w:hAnsi="David" w:cs="David"/>
                <w:rtl/>
              </w:rPr>
            </w:pPr>
            <w:r w:rsidRPr="0078595C">
              <w:rPr>
                <w:rFonts w:ascii="David" w:hAnsi="David" w:cs="David"/>
                <w:rtl/>
              </w:rPr>
              <w:t>נבקש להגביל את ההתחייבות</w:t>
            </w:r>
            <w:r>
              <w:rPr>
                <w:rFonts w:ascii="David" w:hAnsi="David" w:cs="David" w:hint="cs"/>
                <w:rtl/>
              </w:rPr>
              <w:t xml:space="preserve"> לסודיות</w:t>
            </w:r>
            <w:r w:rsidRPr="0078595C">
              <w:rPr>
                <w:rFonts w:ascii="David" w:hAnsi="David" w:cs="David"/>
                <w:rtl/>
              </w:rPr>
              <w:t xml:space="preserve"> לתקופה של שלוש (3) שנים לאחר סיום ההתקשרות ולכל היותר ל-שבע (7) שנים לאחר סיום ההתקשרות כמשך תקופת התיישנות תביעות</w:t>
            </w:r>
            <w:r>
              <w:rPr>
                <w:rFonts w:ascii="David" w:hAnsi="David" w:cs="David" w:hint="cs"/>
                <w:rtl/>
              </w:rPr>
              <w:t>.</w:t>
            </w:r>
          </w:p>
        </w:tc>
        <w:tc>
          <w:tcPr>
            <w:tcW w:w="3357" w:type="dxa"/>
          </w:tcPr>
          <w:p w:rsidR="009738C5" w:rsidRPr="0078595C" w:rsidRDefault="00B84F99" w:rsidP="009738C5">
            <w:pPr>
              <w:jc w:val="both"/>
              <w:rPr>
                <w:rFonts w:ascii="David" w:hAnsi="David" w:cs="David"/>
                <w:rtl/>
              </w:rPr>
            </w:pPr>
            <w:r>
              <w:rPr>
                <w:rFonts w:ascii="David" w:hAnsi="David" w:cs="David" w:hint="cs"/>
                <w:rtl/>
              </w:rPr>
              <w:t xml:space="preserve">אין שינוי בנוסח הסעיף. </w:t>
            </w: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t>41</w:t>
            </w:r>
          </w:p>
        </w:tc>
        <w:tc>
          <w:tcPr>
            <w:tcW w:w="1274" w:type="dxa"/>
          </w:tcPr>
          <w:p w:rsidR="009738C5" w:rsidRDefault="009738C5" w:rsidP="009738C5">
            <w:pPr>
              <w:jc w:val="center"/>
              <w:rPr>
                <w:rFonts w:ascii="David" w:hAnsi="David" w:cs="David"/>
                <w:rtl/>
              </w:rPr>
            </w:pPr>
            <w:r>
              <w:rPr>
                <w:rFonts w:ascii="David" w:hAnsi="David" w:cs="David" w:hint="cs"/>
                <w:rtl/>
              </w:rPr>
              <w:t>נספח י"א (הסכם)</w:t>
            </w:r>
          </w:p>
        </w:tc>
        <w:tc>
          <w:tcPr>
            <w:tcW w:w="1042" w:type="dxa"/>
          </w:tcPr>
          <w:p w:rsidR="009738C5" w:rsidRDefault="009738C5" w:rsidP="009738C5">
            <w:pPr>
              <w:jc w:val="center"/>
              <w:rPr>
                <w:rFonts w:ascii="David" w:hAnsi="David" w:cs="David"/>
                <w:rtl/>
              </w:rPr>
            </w:pPr>
            <w:r>
              <w:rPr>
                <w:rFonts w:ascii="David" w:hAnsi="David" w:cs="David" w:hint="cs"/>
                <w:rtl/>
              </w:rPr>
              <w:t>4.6</w:t>
            </w:r>
          </w:p>
        </w:tc>
        <w:tc>
          <w:tcPr>
            <w:tcW w:w="3987" w:type="dxa"/>
          </w:tcPr>
          <w:p w:rsidR="009738C5" w:rsidRPr="00C23950" w:rsidRDefault="009738C5" w:rsidP="009738C5">
            <w:pPr>
              <w:jc w:val="both"/>
              <w:rPr>
                <w:rFonts w:ascii="David" w:hAnsi="David" w:cs="David"/>
                <w:rtl/>
              </w:rPr>
            </w:pPr>
            <w:r>
              <w:rPr>
                <w:rFonts w:ascii="David" w:hAnsi="David" w:cs="David" w:hint="cs"/>
                <w:rtl/>
              </w:rPr>
              <w:t xml:space="preserve">אחרי המילים "רשאי לשנות" נבקש להוסיף את המילים </w:t>
            </w:r>
            <w:bookmarkStart w:id="4" w:name="_Hlk186372379"/>
            <w:r>
              <w:rPr>
                <w:rFonts w:ascii="David" w:hAnsi="David" w:cs="David" w:hint="cs"/>
                <w:rtl/>
              </w:rPr>
              <w:t>"בהודעה בכתב ומראש".</w:t>
            </w:r>
            <w:bookmarkEnd w:id="4"/>
          </w:p>
        </w:tc>
        <w:tc>
          <w:tcPr>
            <w:tcW w:w="3357" w:type="dxa"/>
          </w:tcPr>
          <w:p w:rsidR="009738C5" w:rsidRDefault="00B84F99" w:rsidP="009738C5">
            <w:pPr>
              <w:jc w:val="both"/>
              <w:rPr>
                <w:rFonts w:ascii="David" w:hAnsi="David" w:cs="David"/>
                <w:rtl/>
              </w:rPr>
            </w:pPr>
            <w:r>
              <w:rPr>
                <w:rFonts w:ascii="David" w:hAnsi="David" w:cs="David" w:hint="cs"/>
                <w:rtl/>
              </w:rPr>
              <w:t>מקובל. נוסח הסעיף יתוקן כמבוקש:</w:t>
            </w:r>
            <w:r>
              <w:rPr>
                <w:rFonts w:ascii="David" w:hAnsi="David" w:cs="David" w:hint="cs"/>
              </w:rPr>
              <w:t xml:space="preserve"> </w:t>
            </w:r>
            <w:r>
              <w:rPr>
                <w:rFonts w:ascii="David" w:hAnsi="David" w:cs="David" w:hint="cs"/>
                <w:rtl/>
              </w:rPr>
              <w:t xml:space="preserve"> </w:t>
            </w:r>
          </w:p>
          <w:p w:rsidR="00B84F99" w:rsidRDefault="00B84F99" w:rsidP="009738C5">
            <w:pPr>
              <w:jc w:val="both"/>
              <w:rPr>
                <w:rFonts w:ascii="David" w:hAnsi="David" w:cs="David"/>
                <w:rtl/>
              </w:rPr>
            </w:pPr>
          </w:p>
          <w:p w:rsidR="008B78EA" w:rsidRPr="008B78EA" w:rsidRDefault="008B78EA" w:rsidP="008B78EA">
            <w:pPr>
              <w:spacing w:after="200" w:line="276" w:lineRule="auto"/>
              <w:jc w:val="both"/>
              <w:rPr>
                <w:sz w:val="24"/>
              </w:rPr>
            </w:pPr>
            <w:r w:rsidRPr="008B78EA">
              <w:rPr>
                <w:rFonts w:hint="cs"/>
                <w:sz w:val="24"/>
                <w:rtl/>
              </w:rPr>
              <w:lastRenderedPageBreak/>
              <w:t>המשרד</w:t>
            </w:r>
            <w:r w:rsidRPr="008B78EA">
              <w:rPr>
                <w:sz w:val="24"/>
                <w:rtl/>
              </w:rPr>
              <w:t xml:space="preserve"> </w:t>
            </w:r>
            <w:r w:rsidRPr="008B78EA">
              <w:rPr>
                <w:rFonts w:hint="cs"/>
                <w:sz w:val="24"/>
                <w:rtl/>
              </w:rPr>
              <w:t>יהיה</w:t>
            </w:r>
            <w:r w:rsidRPr="008B78EA">
              <w:rPr>
                <w:sz w:val="24"/>
                <w:rtl/>
              </w:rPr>
              <w:t xml:space="preserve"> </w:t>
            </w:r>
            <w:r w:rsidRPr="008B78EA">
              <w:rPr>
                <w:rFonts w:hint="cs"/>
                <w:sz w:val="24"/>
                <w:rtl/>
              </w:rPr>
              <w:t>רשאי</w:t>
            </w:r>
            <w:r w:rsidRPr="008B78EA">
              <w:rPr>
                <w:sz w:val="24"/>
                <w:rtl/>
              </w:rPr>
              <w:t xml:space="preserve"> </w:t>
            </w:r>
            <w:r w:rsidRPr="008B78EA">
              <w:rPr>
                <w:rFonts w:hint="cs"/>
                <w:sz w:val="24"/>
                <w:rtl/>
              </w:rPr>
              <w:t>לשנות</w:t>
            </w:r>
            <w:r w:rsidRPr="008B78EA">
              <w:rPr>
                <w:sz w:val="24"/>
                <w:rtl/>
              </w:rPr>
              <w:t xml:space="preserve">, </w:t>
            </w:r>
            <w:r w:rsidRPr="008B78EA">
              <w:rPr>
                <w:rFonts w:ascii="David" w:hAnsi="David" w:cs="David" w:hint="cs"/>
                <w:color w:val="FF0000"/>
                <w:sz w:val="24"/>
                <w:szCs w:val="24"/>
                <w:rtl/>
              </w:rPr>
              <w:t>בהודעה בכתב ומראש</w:t>
            </w:r>
            <w:r w:rsidRPr="008B78EA">
              <w:rPr>
                <w:rFonts w:ascii="David" w:hAnsi="David" w:hint="cs"/>
                <w:color w:val="FF0000"/>
                <w:rtl/>
              </w:rPr>
              <w:t>,</w:t>
            </w:r>
            <w:r w:rsidRPr="008B78EA">
              <w:rPr>
                <w:rFonts w:ascii="David" w:hAnsi="David" w:hint="cs"/>
                <w:rtl/>
              </w:rPr>
              <w:t xml:space="preserve"> </w:t>
            </w:r>
            <w:r w:rsidRPr="008B78EA">
              <w:rPr>
                <w:rFonts w:hint="cs"/>
                <w:sz w:val="24"/>
                <w:rtl/>
              </w:rPr>
              <w:t>ללא</w:t>
            </w:r>
            <w:r w:rsidRPr="008B78EA">
              <w:rPr>
                <w:sz w:val="24"/>
                <w:rtl/>
              </w:rPr>
              <w:t xml:space="preserve"> </w:t>
            </w:r>
            <w:r w:rsidRPr="008B78EA">
              <w:rPr>
                <w:rFonts w:hint="cs"/>
                <w:sz w:val="24"/>
                <w:rtl/>
              </w:rPr>
              <w:t>צורך</w:t>
            </w:r>
            <w:r w:rsidRPr="008B78EA">
              <w:rPr>
                <w:sz w:val="24"/>
                <w:rtl/>
              </w:rPr>
              <w:t xml:space="preserve"> </w:t>
            </w:r>
            <w:r w:rsidRPr="008B78EA">
              <w:rPr>
                <w:rFonts w:hint="cs"/>
                <w:sz w:val="24"/>
                <w:rtl/>
              </w:rPr>
              <w:t>בהתייעצות</w:t>
            </w:r>
            <w:r w:rsidRPr="008B78EA">
              <w:rPr>
                <w:sz w:val="24"/>
                <w:rtl/>
              </w:rPr>
              <w:t xml:space="preserve"> </w:t>
            </w:r>
            <w:r w:rsidRPr="008B78EA">
              <w:rPr>
                <w:rFonts w:hint="cs"/>
                <w:sz w:val="24"/>
                <w:rtl/>
              </w:rPr>
              <w:t>או</w:t>
            </w:r>
            <w:r w:rsidRPr="008B78EA">
              <w:rPr>
                <w:sz w:val="24"/>
                <w:rtl/>
              </w:rPr>
              <w:t xml:space="preserve"> </w:t>
            </w:r>
            <w:r w:rsidRPr="008B78EA">
              <w:rPr>
                <w:rFonts w:hint="cs"/>
                <w:sz w:val="24"/>
                <w:rtl/>
              </w:rPr>
              <w:t>בהסכמת</w:t>
            </w:r>
            <w:r w:rsidRPr="008B78EA">
              <w:rPr>
                <w:sz w:val="24"/>
                <w:rtl/>
              </w:rPr>
              <w:t xml:space="preserve"> </w:t>
            </w:r>
            <w:r w:rsidRPr="008B78EA">
              <w:rPr>
                <w:rFonts w:hint="cs"/>
                <w:sz w:val="24"/>
                <w:rtl/>
              </w:rPr>
              <w:t>נותן</w:t>
            </w:r>
            <w:r w:rsidRPr="008B78EA">
              <w:rPr>
                <w:sz w:val="24"/>
                <w:rtl/>
              </w:rPr>
              <w:t xml:space="preserve"> </w:t>
            </w:r>
            <w:r w:rsidRPr="008B78EA">
              <w:rPr>
                <w:rFonts w:hint="cs"/>
                <w:sz w:val="24"/>
                <w:rtl/>
              </w:rPr>
              <w:t>השירותים</w:t>
            </w:r>
            <w:r w:rsidRPr="008B78EA">
              <w:rPr>
                <w:sz w:val="24"/>
                <w:rtl/>
              </w:rPr>
              <w:t xml:space="preserve">, </w:t>
            </w:r>
            <w:r w:rsidRPr="008B78EA">
              <w:rPr>
                <w:rFonts w:hint="cs"/>
                <w:sz w:val="24"/>
                <w:rtl/>
              </w:rPr>
              <w:t>את</w:t>
            </w:r>
            <w:r w:rsidRPr="008B78EA">
              <w:rPr>
                <w:sz w:val="24"/>
                <w:rtl/>
              </w:rPr>
              <w:t xml:space="preserve"> </w:t>
            </w:r>
            <w:r w:rsidRPr="008B78EA">
              <w:rPr>
                <w:rFonts w:hint="cs"/>
                <w:sz w:val="24"/>
                <w:rtl/>
              </w:rPr>
              <w:t>השירותים</w:t>
            </w:r>
            <w:r w:rsidRPr="008B78EA">
              <w:rPr>
                <w:sz w:val="24"/>
                <w:rtl/>
              </w:rPr>
              <w:t xml:space="preserve"> </w:t>
            </w:r>
            <w:r w:rsidRPr="008B78EA">
              <w:rPr>
                <w:rFonts w:hint="cs"/>
                <w:sz w:val="24"/>
                <w:rtl/>
              </w:rPr>
              <w:t>הנדרשים</w:t>
            </w:r>
            <w:r w:rsidRPr="008B78EA">
              <w:rPr>
                <w:sz w:val="24"/>
                <w:rtl/>
              </w:rPr>
              <w:t xml:space="preserve"> </w:t>
            </w:r>
            <w:r w:rsidRPr="008B78EA">
              <w:rPr>
                <w:rFonts w:hint="cs"/>
                <w:sz w:val="24"/>
                <w:rtl/>
              </w:rPr>
              <w:t>ובלבד</w:t>
            </w:r>
            <w:r w:rsidRPr="008B78EA">
              <w:rPr>
                <w:sz w:val="24"/>
                <w:rtl/>
              </w:rPr>
              <w:t xml:space="preserve"> </w:t>
            </w:r>
            <w:r w:rsidRPr="008B78EA">
              <w:rPr>
                <w:rFonts w:hint="cs"/>
                <w:sz w:val="24"/>
                <w:rtl/>
              </w:rPr>
              <w:t>שהשינוי</w:t>
            </w:r>
            <w:r w:rsidRPr="008B78EA">
              <w:rPr>
                <w:sz w:val="24"/>
                <w:rtl/>
              </w:rPr>
              <w:t xml:space="preserve"> </w:t>
            </w:r>
            <w:r w:rsidRPr="008B78EA">
              <w:rPr>
                <w:rFonts w:hint="cs"/>
                <w:sz w:val="24"/>
                <w:rtl/>
              </w:rPr>
              <w:t>לא</w:t>
            </w:r>
            <w:r w:rsidRPr="008B78EA">
              <w:rPr>
                <w:sz w:val="24"/>
                <w:rtl/>
              </w:rPr>
              <w:t xml:space="preserve"> </w:t>
            </w:r>
            <w:r w:rsidRPr="008B78EA">
              <w:rPr>
                <w:rFonts w:hint="cs"/>
                <w:sz w:val="24"/>
                <w:rtl/>
              </w:rPr>
              <w:t>ישנה</w:t>
            </w:r>
            <w:r w:rsidRPr="008B78EA">
              <w:rPr>
                <w:sz w:val="24"/>
                <w:rtl/>
              </w:rPr>
              <w:t xml:space="preserve"> </w:t>
            </w:r>
            <w:r w:rsidRPr="008B78EA">
              <w:rPr>
                <w:rFonts w:hint="cs"/>
                <w:sz w:val="24"/>
                <w:rtl/>
              </w:rPr>
              <w:t>באופן</w:t>
            </w:r>
            <w:r w:rsidRPr="008B78EA">
              <w:rPr>
                <w:sz w:val="24"/>
                <w:rtl/>
              </w:rPr>
              <w:t xml:space="preserve"> </w:t>
            </w:r>
            <w:r w:rsidRPr="008B78EA">
              <w:rPr>
                <w:rFonts w:hint="cs"/>
                <w:sz w:val="24"/>
                <w:rtl/>
              </w:rPr>
              <w:t>משמעותי</w:t>
            </w:r>
            <w:r w:rsidRPr="008B78EA">
              <w:rPr>
                <w:sz w:val="24"/>
                <w:rtl/>
              </w:rPr>
              <w:t xml:space="preserve"> </w:t>
            </w:r>
            <w:r w:rsidRPr="008B78EA">
              <w:rPr>
                <w:rFonts w:hint="cs"/>
                <w:sz w:val="24"/>
                <w:rtl/>
              </w:rPr>
              <w:t>את</w:t>
            </w:r>
            <w:r w:rsidRPr="008B78EA">
              <w:rPr>
                <w:sz w:val="24"/>
                <w:rtl/>
              </w:rPr>
              <w:t xml:space="preserve"> </w:t>
            </w:r>
            <w:r w:rsidRPr="008B78EA">
              <w:rPr>
                <w:rFonts w:hint="cs"/>
                <w:sz w:val="24"/>
                <w:rtl/>
              </w:rPr>
              <w:t>האופי</w:t>
            </w:r>
            <w:r w:rsidRPr="008B78EA">
              <w:rPr>
                <w:sz w:val="24"/>
                <w:rtl/>
              </w:rPr>
              <w:t xml:space="preserve"> </w:t>
            </w:r>
            <w:r w:rsidRPr="008B78EA">
              <w:rPr>
                <w:rFonts w:hint="cs"/>
                <w:sz w:val="24"/>
                <w:rtl/>
              </w:rPr>
              <w:t>או</w:t>
            </w:r>
            <w:r w:rsidRPr="008B78EA">
              <w:rPr>
                <w:sz w:val="24"/>
                <w:rtl/>
              </w:rPr>
              <w:t xml:space="preserve"> </w:t>
            </w:r>
            <w:r w:rsidRPr="008B78EA">
              <w:rPr>
                <w:rFonts w:hint="cs"/>
                <w:sz w:val="24"/>
                <w:rtl/>
              </w:rPr>
              <w:t>את</w:t>
            </w:r>
            <w:r w:rsidRPr="008B78EA">
              <w:rPr>
                <w:sz w:val="24"/>
                <w:rtl/>
              </w:rPr>
              <w:t xml:space="preserve"> </w:t>
            </w:r>
            <w:r w:rsidRPr="008B78EA">
              <w:rPr>
                <w:rFonts w:hint="cs"/>
                <w:sz w:val="24"/>
                <w:rtl/>
              </w:rPr>
              <w:t>העלות</w:t>
            </w:r>
            <w:r w:rsidRPr="008B78EA">
              <w:rPr>
                <w:sz w:val="24"/>
                <w:rtl/>
              </w:rPr>
              <w:t xml:space="preserve"> </w:t>
            </w:r>
            <w:r w:rsidRPr="008B78EA">
              <w:rPr>
                <w:rFonts w:hint="cs"/>
                <w:sz w:val="24"/>
                <w:rtl/>
              </w:rPr>
              <w:t>הכלכלית</w:t>
            </w:r>
            <w:r w:rsidRPr="008B78EA">
              <w:rPr>
                <w:sz w:val="24"/>
                <w:rtl/>
              </w:rPr>
              <w:t xml:space="preserve"> </w:t>
            </w:r>
            <w:r w:rsidRPr="008B78EA">
              <w:rPr>
                <w:rFonts w:hint="cs"/>
                <w:sz w:val="24"/>
                <w:rtl/>
              </w:rPr>
              <w:t>של</w:t>
            </w:r>
            <w:r w:rsidRPr="008B78EA">
              <w:rPr>
                <w:sz w:val="24"/>
                <w:rtl/>
              </w:rPr>
              <w:t xml:space="preserve"> </w:t>
            </w:r>
            <w:r w:rsidRPr="008B78EA">
              <w:rPr>
                <w:rFonts w:hint="cs"/>
                <w:sz w:val="24"/>
                <w:rtl/>
              </w:rPr>
              <w:t>מתן</w:t>
            </w:r>
            <w:r w:rsidRPr="008B78EA">
              <w:rPr>
                <w:sz w:val="24"/>
                <w:rtl/>
              </w:rPr>
              <w:t xml:space="preserve"> </w:t>
            </w:r>
            <w:r w:rsidRPr="008B78EA">
              <w:rPr>
                <w:rFonts w:hint="cs"/>
                <w:sz w:val="24"/>
                <w:rtl/>
              </w:rPr>
              <w:t>השירותים</w:t>
            </w:r>
          </w:p>
          <w:p w:rsidR="00B84F99" w:rsidRPr="008B78EA" w:rsidRDefault="00B84F99" w:rsidP="009738C5">
            <w:pPr>
              <w:jc w:val="both"/>
              <w:rPr>
                <w:rFonts w:ascii="David" w:hAnsi="David" w:cs="David"/>
                <w:rtl/>
              </w:rPr>
            </w:pP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lastRenderedPageBreak/>
              <w:t>42</w:t>
            </w:r>
          </w:p>
        </w:tc>
        <w:tc>
          <w:tcPr>
            <w:tcW w:w="1274" w:type="dxa"/>
          </w:tcPr>
          <w:p w:rsidR="009738C5" w:rsidRDefault="009738C5" w:rsidP="009738C5">
            <w:pPr>
              <w:jc w:val="center"/>
              <w:rPr>
                <w:rFonts w:ascii="David" w:hAnsi="David" w:cs="David"/>
                <w:rtl/>
              </w:rPr>
            </w:pPr>
            <w:r>
              <w:rPr>
                <w:rFonts w:ascii="David" w:hAnsi="David" w:cs="David" w:hint="cs"/>
                <w:rtl/>
              </w:rPr>
              <w:t>נספח י"א (הסכם)</w:t>
            </w:r>
          </w:p>
        </w:tc>
        <w:tc>
          <w:tcPr>
            <w:tcW w:w="1042" w:type="dxa"/>
          </w:tcPr>
          <w:p w:rsidR="009738C5" w:rsidRPr="00B31BC8" w:rsidRDefault="009738C5" w:rsidP="009738C5">
            <w:pPr>
              <w:jc w:val="center"/>
              <w:rPr>
                <w:rFonts w:ascii="David" w:hAnsi="David" w:cs="David"/>
                <w:rtl/>
              </w:rPr>
            </w:pPr>
            <w:r>
              <w:rPr>
                <w:rFonts w:ascii="David" w:hAnsi="David" w:cs="David" w:hint="cs"/>
                <w:rtl/>
              </w:rPr>
              <w:t>7.2</w:t>
            </w:r>
          </w:p>
        </w:tc>
        <w:tc>
          <w:tcPr>
            <w:tcW w:w="3987" w:type="dxa"/>
          </w:tcPr>
          <w:p w:rsidR="009738C5" w:rsidRPr="0070762B" w:rsidRDefault="009738C5" w:rsidP="009738C5">
            <w:pPr>
              <w:jc w:val="both"/>
              <w:rPr>
                <w:rFonts w:ascii="David" w:hAnsi="David" w:cs="David"/>
              </w:rPr>
            </w:pPr>
            <w:r>
              <w:rPr>
                <w:rFonts w:ascii="David" w:hAnsi="David" w:cs="David" w:hint="cs"/>
                <w:rtl/>
              </w:rPr>
              <w:t xml:space="preserve">בסוף הסעיף נבקש כי תינתן לנותן השירותים תקופת היערכות בת 30 ימים להחלפת </w:t>
            </w:r>
            <w:proofErr w:type="spellStart"/>
            <w:r>
              <w:rPr>
                <w:rFonts w:ascii="David" w:hAnsi="David" w:cs="David" w:hint="cs"/>
                <w:rtl/>
              </w:rPr>
              <w:t>כח</w:t>
            </w:r>
            <w:proofErr w:type="spellEnd"/>
            <w:r>
              <w:rPr>
                <w:rFonts w:ascii="David" w:hAnsi="David" w:cs="David" w:hint="cs"/>
                <w:rtl/>
              </w:rPr>
              <w:t xml:space="preserve"> האדם בהתאם להוראות סעיף זה.</w:t>
            </w:r>
          </w:p>
        </w:tc>
        <w:tc>
          <w:tcPr>
            <w:tcW w:w="3357" w:type="dxa"/>
          </w:tcPr>
          <w:p w:rsidR="009738C5" w:rsidRDefault="008B78EA" w:rsidP="009738C5">
            <w:pPr>
              <w:jc w:val="both"/>
              <w:rPr>
                <w:rFonts w:ascii="David" w:hAnsi="David" w:cs="David"/>
                <w:rtl/>
              </w:rPr>
            </w:pPr>
            <w:r>
              <w:rPr>
                <w:rFonts w:ascii="David" w:hAnsi="David" w:cs="David" w:hint="cs"/>
                <w:rtl/>
              </w:rPr>
              <w:t xml:space="preserve">ראה המענה לשאלה 21. </w:t>
            </w:r>
          </w:p>
        </w:tc>
      </w:tr>
      <w:tr w:rsidR="009738C5" w:rsidRPr="0098410D" w:rsidTr="001F4687">
        <w:tc>
          <w:tcPr>
            <w:tcW w:w="931" w:type="dxa"/>
          </w:tcPr>
          <w:p w:rsidR="009738C5" w:rsidRPr="0098410D" w:rsidRDefault="009738C5" w:rsidP="009738C5">
            <w:pPr>
              <w:spacing w:line="276" w:lineRule="auto"/>
              <w:rPr>
                <w:rFonts w:ascii="David" w:hAnsi="David" w:cs="David"/>
                <w:b/>
                <w:bCs/>
                <w:sz w:val="24"/>
                <w:szCs w:val="24"/>
                <w:rtl/>
              </w:rPr>
            </w:pPr>
            <w:r>
              <w:rPr>
                <w:rFonts w:ascii="David" w:hAnsi="David" w:cs="David" w:hint="cs"/>
                <w:b/>
                <w:bCs/>
                <w:sz w:val="24"/>
                <w:szCs w:val="24"/>
                <w:rtl/>
              </w:rPr>
              <w:t>43</w:t>
            </w:r>
          </w:p>
        </w:tc>
        <w:tc>
          <w:tcPr>
            <w:tcW w:w="1274" w:type="dxa"/>
          </w:tcPr>
          <w:p w:rsidR="009738C5" w:rsidRDefault="009738C5" w:rsidP="009738C5">
            <w:pPr>
              <w:jc w:val="center"/>
              <w:rPr>
                <w:rFonts w:ascii="David" w:hAnsi="David" w:cs="David"/>
                <w:rtl/>
              </w:rPr>
            </w:pPr>
            <w:r>
              <w:rPr>
                <w:rFonts w:ascii="David" w:hAnsi="David" w:cs="David" w:hint="cs"/>
                <w:rtl/>
              </w:rPr>
              <w:t>נספח י"א (הסכם)</w:t>
            </w:r>
          </w:p>
        </w:tc>
        <w:tc>
          <w:tcPr>
            <w:tcW w:w="1042" w:type="dxa"/>
          </w:tcPr>
          <w:p w:rsidR="009738C5" w:rsidRPr="00B31BC8" w:rsidRDefault="009738C5" w:rsidP="009738C5">
            <w:pPr>
              <w:jc w:val="center"/>
              <w:rPr>
                <w:rFonts w:ascii="David" w:hAnsi="David" w:cs="David"/>
                <w:rtl/>
              </w:rPr>
            </w:pPr>
            <w:r>
              <w:rPr>
                <w:rFonts w:ascii="David" w:hAnsi="David" w:cs="David" w:hint="cs"/>
                <w:rtl/>
              </w:rPr>
              <w:t>7.8</w:t>
            </w:r>
          </w:p>
        </w:tc>
        <w:tc>
          <w:tcPr>
            <w:tcW w:w="3987" w:type="dxa"/>
          </w:tcPr>
          <w:p w:rsidR="009738C5" w:rsidRPr="0070762B" w:rsidRDefault="009738C5" w:rsidP="009738C5">
            <w:pPr>
              <w:jc w:val="both"/>
              <w:rPr>
                <w:rFonts w:ascii="David" w:hAnsi="David" w:cs="David"/>
              </w:rPr>
            </w:pPr>
            <w:r w:rsidRPr="0078595C">
              <w:rPr>
                <w:rFonts w:ascii="David" w:hAnsi="David" w:cs="David"/>
                <w:rtl/>
              </w:rPr>
              <w:t xml:space="preserve">נבקש </w:t>
            </w:r>
            <w:r w:rsidRPr="0078595C">
              <w:rPr>
                <w:rFonts w:ascii="David" w:hAnsi="David" w:cs="David" w:hint="cs"/>
                <w:rtl/>
              </w:rPr>
              <w:t xml:space="preserve">להבהיר כי הקיזוז </w:t>
            </w:r>
            <w:r w:rsidRPr="0078595C">
              <w:rPr>
                <w:rFonts w:ascii="David" w:hAnsi="David" w:cs="David"/>
                <w:rtl/>
              </w:rPr>
              <w:t>ייעש</w:t>
            </w:r>
            <w:r w:rsidRPr="0078595C">
              <w:rPr>
                <w:rFonts w:ascii="David" w:hAnsi="David" w:cs="David" w:hint="cs"/>
                <w:rtl/>
              </w:rPr>
              <w:t>ה</w:t>
            </w:r>
            <w:r w:rsidRPr="0078595C">
              <w:rPr>
                <w:rFonts w:ascii="David" w:hAnsi="David" w:cs="David"/>
                <w:rtl/>
              </w:rPr>
              <w:t xml:space="preserve"> לאחר </w:t>
            </w:r>
            <w:r w:rsidRPr="0078595C">
              <w:rPr>
                <w:rFonts w:ascii="David" w:hAnsi="David" w:cs="David" w:hint="cs"/>
                <w:rtl/>
              </w:rPr>
              <w:t>ובכפוף ל</w:t>
            </w:r>
            <w:r w:rsidRPr="0078595C">
              <w:rPr>
                <w:rFonts w:ascii="David" w:hAnsi="David" w:cs="David"/>
                <w:rtl/>
              </w:rPr>
              <w:t xml:space="preserve">מתן הודעה בת 14 ימים מראש ובכתב, אשר מפרטת את סיבת הקיזוז, </w:t>
            </w:r>
            <w:r w:rsidRPr="0078595C">
              <w:rPr>
                <w:rFonts w:ascii="David" w:hAnsi="David" w:cs="David" w:hint="cs"/>
                <w:rtl/>
              </w:rPr>
              <w:t>ו</w:t>
            </w:r>
            <w:r w:rsidRPr="0078595C">
              <w:rPr>
                <w:rFonts w:ascii="David" w:hAnsi="David" w:cs="David"/>
                <w:rtl/>
              </w:rPr>
              <w:t xml:space="preserve">לאחר מתן הזדמנות </w:t>
            </w:r>
            <w:r w:rsidRPr="0078595C">
              <w:rPr>
                <w:rFonts w:ascii="David" w:hAnsi="David" w:cs="David" w:hint="cs"/>
                <w:rtl/>
              </w:rPr>
              <w:t>לנותן השירותים לטעון את טענותיו</w:t>
            </w:r>
            <w:r w:rsidRPr="0078595C">
              <w:rPr>
                <w:rFonts w:ascii="David" w:hAnsi="David" w:cs="David"/>
                <w:rtl/>
              </w:rPr>
              <w:t xml:space="preserve"> </w:t>
            </w:r>
            <w:r w:rsidRPr="0078595C">
              <w:rPr>
                <w:rFonts w:ascii="David" w:hAnsi="David" w:cs="David" w:hint="cs"/>
                <w:rtl/>
              </w:rPr>
              <w:t>ו</w:t>
            </w:r>
            <w:r w:rsidRPr="0078595C">
              <w:rPr>
                <w:rFonts w:ascii="David" w:hAnsi="David" w:cs="David"/>
                <w:rtl/>
              </w:rPr>
              <w:t xml:space="preserve">לתקן את </w:t>
            </w:r>
            <w:r w:rsidRPr="0078595C">
              <w:rPr>
                <w:rFonts w:ascii="David" w:hAnsi="David" w:cs="David" w:hint="cs"/>
                <w:rtl/>
              </w:rPr>
              <w:t>הדרוש תיקון (ככל שנדרש).</w:t>
            </w:r>
          </w:p>
        </w:tc>
        <w:tc>
          <w:tcPr>
            <w:tcW w:w="3357" w:type="dxa"/>
          </w:tcPr>
          <w:p w:rsidR="009738C5" w:rsidRPr="0078595C" w:rsidRDefault="008B78EA" w:rsidP="009738C5">
            <w:pPr>
              <w:jc w:val="both"/>
              <w:rPr>
                <w:rFonts w:ascii="David" w:hAnsi="David" w:cs="David"/>
                <w:rtl/>
              </w:rPr>
            </w:pPr>
            <w:r>
              <w:rPr>
                <w:rFonts w:ascii="David" w:hAnsi="David" w:cs="David" w:hint="cs"/>
                <w:rtl/>
              </w:rPr>
              <w:t xml:space="preserve">המשרד, כפוף לכללי המשפט </w:t>
            </w:r>
            <w:proofErr w:type="spellStart"/>
            <w:r>
              <w:rPr>
                <w:rFonts w:ascii="David" w:hAnsi="David" w:cs="David" w:hint="cs"/>
                <w:rtl/>
              </w:rPr>
              <w:t>המינהלי</w:t>
            </w:r>
            <w:proofErr w:type="spellEnd"/>
            <w:r>
              <w:rPr>
                <w:rFonts w:ascii="David" w:hAnsi="David" w:cs="David" w:hint="cs"/>
                <w:rtl/>
              </w:rPr>
              <w:t xml:space="preserve">, ולכן בטרם ביצוע הקיזוז </w:t>
            </w:r>
            <w:r>
              <w:rPr>
                <w:rFonts w:ascii="David" w:hAnsi="David" w:cs="David"/>
                <w:rtl/>
              </w:rPr>
              <w:t>–</w:t>
            </w:r>
            <w:r>
              <w:rPr>
                <w:rFonts w:ascii="David" w:hAnsi="David" w:cs="David" w:hint="cs"/>
                <w:rtl/>
              </w:rPr>
              <w:t xml:space="preserve"> תינתן הודעה על הכוונה לקזז וסיבת הקיזוז. תיקון ההפרה (שהוא בד"כ צופה פנה עתיד) לא מונע בהכרח קיזוז (שבא למשל לפצות על נזק שכבר נגרם/ הוצאה כשבר נחסכה). </w:t>
            </w:r>
          </w:p>
        </w:tc>
      </w:tr>
      <w:tr w:rsidR="0085179C" w:rsidRPr="0098410D" w:rsidTr="0085179C">
        <w:trPr>
          <w:trHeight w:val="1324"/>
        </w:trPr>
        <w:tc>
          <w:tcPr>
            <w:tcW w:w="931" w:type="dxa"/>
          </w:tcPr>
          <w:p w:rsidR="0085179C" w:rsidRPr="0098410D" w:rsidRDefault="0085179C" w:rsidP="0085179C">
            <w:pPr>
              <w:spacing w:line="276" w:lineRule="auto"/>
              <w:rPr>
                <w:rFonts w:ascii="David" w:hAnsi="David" w:cs="David"/>
                <w:b/>
                <w:bCs/>
                <w:sz w:val="24"/>
                <w:szCs w:val="24"/>
                <w:rtl/>
              </w:rPr>
            </w:pPr>
            <w:r>
              <w:rPr>
                <w:rFonts w:ascii="David" w:hAnsi="David" w:cs="David" w:hint="cs"/>
                <w:b/>
                <w:bCs/>
                <w:sz w:val="24"/>
                <w:szCs w:val="24"/>
                <w:rtl/>
              </w:rPr>
              <w:t>44</w:t>
            </w:r>
          </w:p>
        </w:tc>
        <w:tc>
          <w:tcPr>
            <w:tcW w:w="1274" w:type="dxa"/>
          </w:tcPr>
          <w:p w:rsidR="0085179C" w:rsidRDefault="0085179C" w:rsidP="0085179C">
            <w:pPr>
              <w:jc w:val="center"/>
              <w:rPr>
                <w:rFonts w:ascii="David" w:hAnsi="David" w:cs="David"/>
                <w:rtl/>
              </w:rPr>
            </w:pPr>
            <w:r>
              <w:rPr>
                <w:rFonts w:ascii="David" w:hAnsi="David" w:cs="David" w:hint="cs"/>
                <w:rtl/>
              </w:rPr>
              <w:t>נספח י"א (הסכם)</w:t>
            </w:r>
          </w:p>
        </w:tc>
        <w:tc>
          <w:tcPr>
            <w:tcW w:w="1042" w:type="dxa"/>
          </w:tcPr>
          <w:p w:rsidR="0085179C" w:rsidRPr="00B31BC8" w:rsidRDefault="0085179C" w:rsidP="0085179C">
            <w:pPr>
              <w:jc w:val="center"/>
              <w:rPr>
                <w:rFonts w:ascii="David" w:hAnsi="David" w:cs="David"/>
                <w:rtl/>
              </w:rPr>
            </w:pPr>
            <w:r>
              <w:rPr>
                <w:rFonts w:ascii="David" w:hAnsi="David" w:cs="David" w:hint="cs"/>
                <w:rtl/>
              </w:rPr>
              <w:t>8.2</w:t>
            </w:r>
          </w:p>
        </w:tc>
        <w:tc>
          <w:tcPr>
            <w:tcW w:w="3987" w:type="dxa"/>
          </w:tcPr>
          <w:p w:rsidR="0085179C" w:rsidRPr="0070762B" w:rsidRDefault="0085179C" w:rsidP="0085179C">
            <w:pPr>
              <w:jc w:val="both"/>
              <w:rPr>
                <w:rFonts w:ascii="David" w:hAnsi="David" w:cs="David"/>
              </w:rPr>
            </w:pPr>
            <w:r w:rsidRPr="0078595C">
              <w:rPr>
                <w:rFonts w:ascii="David" w:hAnsi="David" w:cs="David"/>
                <w:rtl/>
              </w:rPr>
              <w:t xml:space="preserve">נבקש </w:t>
            </w:r>
            <w:r>
              <w:rPr>
                <w:rFonts w:ascii="David" w:hAnsi="David" w:cs="David" w:hint="cs"/>
                <w:rtl/>
              </w:rPr>
              <w:t>להבהיר כי</w:t>
            </w:r>
            <w:r w:rsidRPr="0078595C">
              <w:rPr>
                <w:rFonts w:ascii="David" w:hAnsi="David" w:cs="David"/>
                <w:rtl/>
              </w:rPr>
              <w:t xml:space="preserve"> גובה השיפוי יהיה בהתאם לקביעת בית משפט מוסמך בפסק דין שביצועו לא עוכב. </w:t>
            </w:r>
            <w:r>
              <w:rPr>
                <w:rFonts w:ascii="David" w:hAnsi="David" w:cs="David" w:hint="cs"/>
                <w:rtl/>
              </w:rPr>
              <w:t>המשרד</w:t>
            </w:r>
            <w:r w:rsidRPr="0078595C">
              <w:rPr>
                <w:rFonts w:ascii="David" w:hAnsi="David" w:cs="David"/>
                <w:rtl/>
              </w:rPr>
              <w:t xml:space="preserve"> ו/או מי מטעמו מתחייבים שלא להתפשר ו/או להגיע להסדר כלשהו בהליך מבלי לקבל את הסכמתו המפורשת של </w:t>
            </w:r>
            <w:r>
              <w:rPr>
                <w:rFonts w:ascii="David" w:hAnsi="David" w:cs="David" w:hint="cs"/>
                <w:rtl/>
              </w:rPr>
              <w:t>נותן השירותים</w:t>
            </w:r>
            <w:r w:rsidRPr="0078595C">
              <w:rPr>
                <w:rFonts w:ascii="David" w:hAnsi="David" w:cs="David"/>
                <w:rtl/>
              </w:rPr>
              <w:t xml:space="preserve"> לכך מראש ובכתב</w:t>
            </w:r>
            <w:r>
              <w:rPr>
                <w:rFonts w:ascii="David" w:hAnsi="David" w:cs="David" w:hint="cs"/>
                <w:rtl/>
              </w:rPr>
              <w:t>.</w:t>
            </w:r>
          </w:p>
        </w:tc>
        <w:tc>
          <w:tcPr>
            <w:tcW w:w="3357" w:type="dxa"/>
          </w:tcPr>
          <w:p w:rsidR="0085179C" w:rsidRPr="0078595C" w:rsidRDefault="0085179C" w:rsidP="0085179C">
            <w:pPr>
              <w:jc w:val="both"/>
              <w:rPr>
                <w:rFonts w:ascii="David" w:hAnsi="David" w:cs="David"/>
                <w:rtl/>
              </w:rPr>
            </w:pPr>
            <w:r>
              <w:rPr>
                <w:rFonts w:ascii="David" w:hAnsi="David" w:cs="David" w:hint="cs"/>
                <w:rtl/>
              </w:rPr>
              <w:t xml:space="preserve">אין שינוי בנוסח הסעיף. </w:t>
            </w:r>
          </w:p>
        </w:tc>
      </w:tr>
      <w:tr w:rsidR="0085179C" w:rsidRPr="0098410D" w:rsidTr="001F4687">
        <w:tc>
          <w:tcPr>
            <w:tcW w:w="931" w:type="dxa"/>
          </w:tcPr>
          <w:p w:rsidR="0085179C" w:rsidRPr="0098410D" w:rsidRDefault="0085179C" w:rsidP="0085179C">
            <w:pPr>
              <w:spacing w:line="276" w:lineRule="auto"/>
              <w:rPr>
                <w:rFonts w:ascii="David" w:hAnsi="David" w:cs="David"/>
                <w:b/>
                <w:bCs/>
                <w:sz w:val="24"/>
                <w:szCs w:val="24"/>
                <w:rtl/>
              </w:rPr>
            </w:pPr>
            <w:r>
              <w:rPr>
                <w:rFonts w:ascii="David" w:hAnsi="David" w:cs="David" w:hint="cs"/>
                <w:b/>
                <w:bCs/>
                <w:sz w:val="24"/>
                <w:szCs w:val="24"/>
                <w:rtl/>
              </w:rPr>
              <w:t>45</w:t>
            </w:r>
          </w:p>
        </w:tc>
        <w:tc>
          <w:tcPr>
            <w:tcW w:w="1274" w:type="dxa"/>
          </w:tcPr>
          <w:p w:rsidR="0085179C" w:rsidRDefault="0085179C" w:rsidP="0085179C">
            <w:pPr>
              <w:jc w:val="center"/>
              <w:rPr>
                <w:rFonts w:ascii="David" w:hAnsi="David" w:cs="David"/>
                <w:rtl/>
              </w:rPr>
            </w:pPr>
            <w:r>
              <w:rPr>
                <w:rFonts w:ascii="David" w:hAnsi="David" w:cs="David" w:hint="cs"/>
                <w:rtl/>
              </w:rPr>
              <w:t>נספח י"א (הסכם)</w:t>
            </w:r>
          </w:p>
        </w:tc>
        <w:tc>
          <w:tcPr>
            <w:tcW w:w="1042" w:type="dxa"/>
          </w:tcPr>
          <w:p w:rsidR="0085179C" w:rsidRPr="00B31BC8" w:rsidRDefault="0085179C" w:rsidP="0085179C">
            <w:pPr>
              <w:jc w:val="center"/>
              <w:rPr>
                <w:rFonts w:ascii="David" w:hAnsi="David" w:cs="David"/>
                <w:rtl/>
              </w:rPr>
            </w:pPr>
            <w:r>
              <w:rPr>
                <w:rFonts w:ascii="David" w:hAnsi="David" w:cs="David" w:hint="cs"/>
                <w:rtl/>
              </w:rPr>
              <w:t>9</w:t>
            </w:r>
          </w:p>
        </w:tc>
        <w:tc>
          <w:tcPr>
            <w:tcW w:w="3987" w:type="dxa"/>
          </w:tcPr>
          <w:p w:rsidR="0085179C" w:rsidRPr="005376E3" w:rsidRDefault="0085179C" w:rsidP="0085179C">
            <w:pPr>
              <w:jc w:val="both"/>
              <w:rPr>
                <w:rFonts w:ascii="David" w:hAnsi="David" w:cs="David"/>
                <w:rtl/>
              </w:rPr>
            </w:pPr>
            <w:r>
              <w:rPr>
                <w:rFonts w:ascii="David" w:hAnsi="David" w:cs="David" w:hint="cs"/>
                <w:rtl/>
              </w:rPr>
              <w:t>נותן השירותים</w:t>
            </w:r>
            <w:r w:rsidRPr="0078595C">
              <w:rPr>
                <w:rFonts w:ascii="David" w:hAnsi="David" w:cs="David"/>
                <w:rtl/>
              </w:rPr>
              <w:t xml:space="preserve"> מונה למעלה מ-100 בעלי עניין ולמעלה מ-2,000 עובדים והינו פירמת יעוץ המעניקה שירותים מהקצה אל הקצה למגוון לקוחות ומגזרים ומורגל מעצם העניין בעבודה במידור תוך הפרדה והקפדה בכל הנוגע לשמירה על סודות מסחריים וניגוד עניינים של לקוחות. היקף פעילותו הרחבה של </w:t>
            </w:r>
            <w:r>
              <w:rPr>
                <w:rFonts w:ascii="David" w:hAnsi="David" w:cs="David" w:hint="cs"/>
                <w:rtl/>
              </w:rPr>
              <w:t>נותן השירותים</w:t>
            </w:r>
            <w:r w:rsidRPr="0078595C">
              <w:rPr>
                <w:rFonts w:ascii="David" w:hAnsi="David" w:cs="David"/>
                <w:rtl/>
              </w:rPr>
              <w:t xml:space="preserve"> כאמור מאפשרת לו, בין היתר, לתת ללקוחותיו השונים שירות מקצועי, מעודכן ורלוונטי. בהקשר זה נציין, כי </w:t>
            </w:r>
            <w:r>
              <w:rPr>
                <w:rFonts w:ascii="David" w:hAnsi="David" w:cs="David" w:hint="cs"/>
                <w:rtl/>
              </w:rPr>
              <w:t>נותן השירותים</w:t>
            </w:r>
            <w:r w:rsidRPr="0078595C">
              <w:rPr>
                <w:rFonts w:ascii="David" w:hAnsi="David" w:cs="David"/>
                <w:rtl/>
              </w:rPr>
              <w:t xml:space="preserve"> פועל, היכן שהדבר נדרש, תוך הפרדה מלאה ויצירת "חומות </w:t>
            </w:r>
            <w:r w:rsidRPr="0078595C">
              <w:rPr>
                <w:rFonts w:ascii="David" w:hAnsi="David" w:cs="David"/>
                <w:rtl/>
              </w:rPr>
              <w:lastRenderedPageBreak/>
              <w:t xml:space="preserve">סיניות" המבטיחות עמידה בכל ההוראות המחייבות בעניין. לאור ובכפוף לאמור, נבקש כי האמור בסעיף יחול רק על הצוות מטעם </w:t>
            </w:r>
            <w:r>
              <w:rPr>
                <w:rFonts w:ascii="David" w:hAnsi="David" w:cs="David" w:hint="cs"/>
                <w:rtl/>
              </w:rPr>
              <w:t>נותן השירותים</w:t>
            </w:r>
            <w:r w:rsidRPr="0078595C">
              <w:rPr>
                <w:rFonts w:ascii="David" w:hAnsi="David" w:cs="David"/>
                <w:rtl/>
              </w:rPr>
              <w:t xml:space="preserve"> שנותן שירותים בפועל </w:t>
            </w:r>
            <w:r>
              <w:rPr>
                <w:rFonts w:ascii="David" w:hAnsi="David" w:cs="David" w:hint="cs"/>
                <w:rtl/>
              </w:rPr>
              <w:t>למשרד</w:t>
            </w:r>
            <w:r w:rsidRPr="0078595C">
              <w:rPr>
                <w:rFonts w:ascii="David" w:hAnsi="David" w:cs="David"/>
                <w:rtl/>
              </w:rPr>
              <w:t xml:space="preserve"> ולא על </w:t>
            </w:r>
            <w:r>
              <w:rPr>
                <w:rFonts w:ascii="David" w:hAnsi="David" w:cs="David" w:hint="cs"/>
                <w:rtl/>
              </w:rPr>
              <w:t>נותן השירותים</w:t>
            </w:r>
            <w:r w:rsidRPr="0078595C">
              <w:rPr>
                <w:rFonts w:ascii="David" w:hAnsi="David" w:cs="David"/>
                <w:rtl/>
              </w:rPr>
              <w:t xml:space="preserve"> או לחילופין יתוקן הנוסח ויובהר בהתאם לאמור לעיל</w:t>
            </w:r>
            <w:r>
              <w:rPr>
                <w:rFonts w:ascii="David" w:hAnsi="David" w:cs="David" w:hint="cs"/>
                <w:rtl/>
              </w:rPr>
              <w:t>.</w:t>
            </w:r>
          </w:p>
        </w:tc>
        <w:tc>
          <w:tcPr>
            <w:tcW w:w="3357" w:type="dxa"/>
          </w:tcPr>
          <w:p w:rsidR="0021230A" w:rsidRDefault="0021230A" w:rsidP="0021230A">
            <w:pPr>
              <w:jc w:val="both"/>
              <w:rPr>
                <w:rFonts w:ascii="David" w:hAnsi="David" w:cs="David"/>
                <w:rtl/>
              </w:rPr>
            </w:pPr>
            <w:r>
              <w:rPr>
                <w:rFonts w:ascii="David" w:hAnsi="David" w:cs="David" w:hint="cs"/>
                <w:rtl/>
              </w:rPr>
              <w:lastRenderedPageBreak/>
              <w:t>לא יחול שינוי בנוסח הסעיף. המשרד אינו יכול להתערב ולהכיר את המבנה הארגוני של כל מציע לפרטיו, ולערוב לכך כי אכן אותן "חומות סיניות"</w:t>
            </w:r>
            <w:r>
              <w:rPr>
                <w:rFonts w:ascii="David" w:hAnsi="David" w:cs="David" w:hint="cs"/>
              </w:rPr>
              <w:t xml:space="preserve"> </w:t>
            </w:r>
            <w:r>
              <w:rPr>
                <w:rFonts w:ascii="David" w:hAnsi="David" w:cs="David" w:hint="cs"/>
                <w:rtl/>
              </w:rPr>
              <w:t xml:space="preserve">מתקיימות בין כל עובדי המציע. </w:t>
            </w:r>
          </w:p>
          <w:p w:rsidR="0085179C" w:rsidRPr="0085179C" w:rsidRDefault="0021230A" w:rsidP="0021230A">
            <w:pPr>
              <w:jc w:val="both"/>
              <w:rPr>
                <w:rFonts w:ascii="David" w:hAnsi="David" w:cs="David"/>
                <w:highlight w:val="cyan"/>
                <w:rtl/>
              </w:rPr>
            </w:pPr>
            <w:r>
              <w:rPr>
                <w:rFonts w:ascii="David" w:hAnsi="David" w:cs="David" w:hint="cs"/>
                <w:rtl/>
              </w:rPr>
              <w:t xml:space="preserve">ככל שידוע למציע מראש על אפשרות לניגוד עניינים </w:t>
            </w:r>
            <w:r>
              <w:rPr>
                <w:rFonts w:ascii="David" w:hAnsi="David" w:cs="David"/>
                <w:rtl/>
              </w:rPr>
              <w:t>–</w:t>
            </w:r>
            <w:r>
              <w:rPr>
                <w:rFonts w:ascii="David" w:hAnsi="David" w:cs="David" w:hint="cs"/>
                <w:rtl/>
              </w:rPr>
              <w:t xml:space="preserve"> עליו לציין זאת באופן ברור, ותתבצע בחינה קונקרטית, בהתאם לנסיבות, ובכלל זה ייבחן, ככל שייבחרו 2 נותני שירותים , לפצל השירות בין הזוכים שייבחרו. </w:t>
            </w:r>
          </w:p>
        </w:tc>
      </w:tr>
      <w:tr w:rsidR="0085179C" w:rsidRPr="0098410D" w:rsidTr="001F4687">
        <w:tc>
          <w:tcPr>
            <w:tcW w:w="931" w:type="dxa"/>
          </w:tcPr>
          <w:p w:rsidR="0085179C" w:rsidRPr="0098410D" w:rsidRDefault="0085179C" w:rsidP="0085179C">
            <w:pPr>
              <w:spacing w:line="276" w:lineRule="auto"/>
              <w:rPr>
                <w:rFonts w:ascii="David" w:hAnsi="David" w:cs="David"/>
                <w:b/>
                <w:bCs/>
                <w:sz w:val="24"/>
                <w:szCs w:val="24"/>
                <w:rtl/>
              </w:rPr>
            </w:pPr>
            <w:r>
              <w:rPr>
                <w:rFonts w:ascii="David" w:hAnsi="David" w:cs="David" w:hint="cs"/>
                <w:b/>
                <w:bCs/>
                <w:sz w:val="24"/>
                <w:szCs w:val="24"/>
                <w:rtl/>
              </w:rPr>
              <w:t>46</w:t>
            </w:r>
          </w:p>
        </w:tc>
        <w:tc>
          <w:tcPr>
            <w:tcW w:w="1274" w:type="dxa"/>
          </w:tcPr>
          <w:p w:rsidR="0085179C" w:rsidRDefault="0085179C" w:rsidP="0085179C">
            <w:pPr>
              <w:jc w:val="center"/>
              <w:rPr>
                <w:rFonts w:ascii="David" w:hAnsi="David" w:cs="David"/>
                <w:rtl/>
              </w:rPr>
            </w:pPr>
            <w:r>
              <w:rPr>
                <w:rFonts w:ascii="David" w:hAnsi="David" w:cs="David" w:hint="cs"/>
                <w:rtl/>
              </w:rPr>
              <w:t>נספח י"א (הסכם)</w:t>
            </w:r>
          </w:p>
        </w:tc>
        <w:tc>
          <w:tcPr>
            <w:tcW w:w="1042" w:type="dxa"/>
          </w:tcPr>
          <w:p w:rsidR="0085179C" w:rsidRPr="00B31BC8" w:rsidRDefault="0085179C" w:rsidP="0085179C">
            <w:pPr>
              <w:jc w:val="center"/>
              <w:rPr>
                <w:rFonts w:ascii="David" w:hAnsi="David" w:cs="David"/>
                <w:rtl/>
              </w:rPr>
            </w:pPr>
            <w:r>
              <w:rPr>
                <w:rFonts w:ascii="David" w:hAnsi="David" w:cs="David" w:hint="cs"/>
                <w:rtl/>
              </w:rPr>
              <w:t>10.3; 10.4; 20</w:t>
            </w:r>
          </w:p>
        </w:tc>
        <w:tc>
          <w:tcPr>
            <w:tcW w:w="3987" w:type="dxa"/>
          </w:tcPr>
          <w:p w:rsidR="0085179C" w:rsidRDefault="0085179C" w:rsidP="0085179C">
            <w:pPr>
              <w:jc w:val="both"/>
              <w:rPr>
                <w:rFonts w:ascii="David" w:hAnsi="David" w:cs="David"/>
                <w:rtl/>
              </w:rPr>
            </w:pPr>
            <w:proofErr w:type="spellStart"/>
            <w:r>
              <w:rPr>
                <w:rFonts w:ascii="David" w:hAnsi="David" w:cs="David" w:hint="cs"/>
                <w:rtl/>
              </w:rPr>
              <w:t>א.נבקש</w:t>
            </w:r>
            <w:proofErr w:type="spellEnd"/>
            <w:r>
              <w:rPr>
                <w:rFonts w:ascii="David" w:hAnsi="David" w:cs="David" w:hint="cs"/>
                <w:rtl/>
              </w:rPr>
              <w:t xml:space="preserve"> להגביל את היקף הגישה למערכות (לרבות תקציבית והנהלת חשבונות), מאגר מידע וארכיב, למסמכים הרלוונטיים בלבד בקשר עם מתן השירותים. הגישה תבוצע באמצעות עובדי הספק ללא גישה של הלקוח ישירות. כמו כן, נבקש להבהיר כי ביקור באתר נותן השירותים יהיה כפוף לתיאום מראש ובכתב ובשעות הפעילות בלבד.</w:t>
            </w:r>
          </w:p>
          <w:p w:rsidR="0085179C" w:rsidRPr="005376E3" w:rsidRDefault="0085179C" w:rsidP="0085179C">
            <w:pPr>
              <w:jc w:val="both"/>
              <w:rPr>
                <w:rFonts w:ascii="David" w:hAnsi="David" w:cs="David"/>
                <w:rtl/>
              </w:rPr>
            </w:pPr>
            <w:proofErr w:type="spellStart"/>
            <w:r>
              <w:rPr>
                <w:rFonts w:ascii="David" w:hAnsi="David" w:cs="David" w:hint="cs"/>
                <w:rtl/>
              </w:rPr>
              <w:t>ב.עוד</w:t>
            </w:r>
            <w:proofErr w:type="spellEnd"/>
            <w:r>
              <w:rPr>
                <w:rFonts w:ascii="David" w:hAnsi="David" w:cs="David" w:hint="cs"/>
                <w:rtl/>
              </w:rPr>
              <w:t xml:space="preserve"> נבקש להבהיר כי המשרד (ומי מטעמו)</w:t>
            </w:r>
            <w:r w:rsidRPr="0078595C">
              <w:rPr>
                <w:rFonts w:ascii="David" w:hAnsi="David" w:cs="David"/>
                <w:rtl/>
              </w:rPr>
              <w:t xml:space="preserve"> לא יהא רשאי להוציא מסמכים ממשרדי </w:t>
            </w:r>
            <w:r>
              <w:rPr>
                <w:rFonts w:ascii="David" w:hAnsi="David" w:cs="David" w:hint="cs"/>
                <w:rtl/>
              </w:rPr>
              <w:t>נותן השירותים אלא לעיין במשרדים הספק</w:t>
            </w:r>
            <w:r w:rsidRPr="0078595C">
              <w:rPr>
                <w:rFonts w:ascii="David" w:hAnsi="David" w:cs="David"/>
                <w:rtl/>
              </w:rPr>
              <w:t xml:space="preserve">, ויידרש לחתום על הסכם סודיות כלפי </w:t>
            </w:r>
            <w:r>
              <w:rPr>
                <w:rFonts w:ascii="David" w:hAnsi="David" w:cs="David" w:hint="cs"/>
                <w:rtl/>
              </w:rPr>
              <w:t>נותן השירותים.</w:t>
            </w:r>
          </w:p>
        </w:tc>
        <w:tc>
          <w:tcPr>
            <w:tcW w:w="3357" w:type="dxa"/>
          </w:tcPr>
          <w:p w:rsidR="0085179C" w:rsidRDefault="0085179C" w:rsidP="0085179C">
            <w:pPr>
              <w:jc w:val="both"/>
              <w:rPr>
                <w:rFonts w:ascii="David" w:hAnsi="David" w:cs="David"/>
                <w:rtl/>
              </w:rPr>
            </w:pPr>
            <w:r>
              <w:rPr>
                <w:rFonts w:ascii="David" w:hAnsi="David" w:cs="David" w:hint="cs"/>
                <w:rtl/>
              </w:rPr>
              <w:t>א. הגישה תינתן רק לגבי מידע הרלוונטי למתן השירותים למשרד, עמידה בהוראות המכרז וההסכם ובקרה על תשלומים המבוצעים ע"י המשרד.</w:t>
            </w:r>
          </w:p>
          <w:p w:rsidR="0085179C" w:rsidRDefault="0085179C" w:rsidP="0085179C">
            <w:pPr>
              <w:jc w:val="both"/>
              <w:rPr>
                <w:rFonts w:ascii="David" w:hAnsi="David" w:cs="David"/>
                <w:rtl/>
              </w:rPr>
            </w:pPr>
            <w:r>
              <w:rPr>
                <w:rFonts w:ascii="David" w:hAnsi="David" w:cs="David" w:hint="cs"/>
                <w:rtl/>
              </w:rPr>
              <w:t>ב. לא מקובל</w:t>
            </w:r>
          </w:p>
        </w:tc>
      </w:tr>
      <w:tr w:rsidR="0085179C" w:rsidRPr="0098410D" w:rsidTr="001F4687">
        <w:tc>
          <w:tcPr>
            <w:tcW w:w="931" w:type="dxa"/>
          </w:tcPr>
          <w:p w:rsidR="0085179C" w:rsidRPr="0098410D" w:rsidRDefault="0085179C" w:rsidP="0085179C">
            <w:pPr>
              <w:spacing w:line="276" w:lineRule="auto"/>
              <w:rPr>
                <w:rFonts w:ascii="David" w:hAnsi="David" w:cs="David"/>
                <w:b/>
                <w:bCs/>
                <w:sz w:val="24"/>
                <w:szCs w:val="24"/>
                <w:rtl/>
              </w:rPr>
            </w:pPr>
            <w:r>
              <w:rPr>
                <w:rFonts w:ascii="David" w:hAnsi="David" w:cs="David" w:hint="cs"/>
                <w:b/>
                <w:bCs/>
                <w:sz w:val="24"/>
                <w:szCs w:val="24"/>
                <w:rtl/>
              </w:rPr>
              <w:t>47</w:t>
            </w:r>
          </w:p>
        </w:tc>
        <w:tc>
          <w:tcPr>
            <w:tcW w:w="1274" w:type="dxa"/>
          </w:tcPr>
          <w:p w:rsidR="0085179C" w:rsidRDefault="0085179C" w:rsidP="0085179C">
            <w:pPr>
              <w:jc w:val="center"/>
              <w:rPr>
                <w:rFonts w:ascii="David" w:hAnsi="David" w:cs="David"/>
                <w:rtl/>
              </w:rPr>
            </w:pPr>
            <w:r>
              <w:rPr>
                <w:rFonts w:ascii="David" w:hAnsi="David" w:cs="David" w:hint="cs"/>
                <w:rtl/>
              </w:rPr>
              <w:t>נספח י"א (הסכם)</w:t>
            </w:r>
          </w:p>
        </w:tc>
        <w:tc>
          <w:tcPr>
            <w:tcW w:w="1042" w:type="dxa"/>
          </w:tcPr>
          <w:p w:rsidR="0085179C" w:rsidRPr="00B31BC8" w:rsidRDefault="0085179C" w:rsidP="0085179C">
            <w:pPr>
              <w:jc w:val="center"/>
              <w:rPr>
                <w:rFonts w:ascii="David" w:hAnsi="David" w:cs="David"/>
                <w:rtl/>
              </w:rPr>
            </w:pPr>
            <w:r>
              <w:rPr>
                <w:rFonts w:ascii="David" w:hAnsi="David" w:cs="David" w:hint="cs"/>
                <w:rtl/>
              </w:rPr>
              <w:t>13.2</w:t>
            </w:r>
          </w:p>
        </w:tc>
        <w:tc>
          <w:tcPr>
            <w:tcW w:w="3987" w:type="dxa"/>
          </w:tcPr>
          <w:p w:rsidR="0085179C" w:rsidRPr="005376E3" w:rsidRDefault="0085179C" w:rsidP="0085179C">
            <w:pPr>
              <w:jc w:val="both"/>
              <w:rPr>
                <w:rFonts w:ascii="David" w:hAnsi="David" w:cs="David"/>
                <w:rtl/>
              </w:rPr>
            </w:pPr>
            <w:r w:rsidRPr="000518B1">
              <w:rPr>
                <w:rFonts w:ascii="David" w:hAnsi="David" w:cs="David" w:hint="cs"/>
                <w:rtl/>
              </w:rPr>
              <w:t>לאחר המילים "שיקול דעתו הבלעדי" נבקש להוסיף "ובכל מקרה סך הפיצויים בגין כל ההפרות ביחד יוגבל לתקרה של עד 5% מסך התמורה המגיעה לנותן השירותים על פי ההסכם"</w:t>
            </w:r>
            <w:r>
              <w:rPr>
                <w:rFonts w:ascii="David" w:hAnsi="David" w:cs="David" w:hint="cs"/>
                <w:rtl/>
              </w:rPr>
              <w:t>.</w:t>
            </w:r>
          </w:p>
        </w:tc>
        <w:tc>
          <w:tcPr>
            <w:tcW w:w="3357" w:type="dxa"/>
          </w:tcPr>
          <w:p w:rsidR="0085179C" w:rsidRPr="000518B1" w:rsidRDefault="0085179C" w:rsidP="0085179C">
            <w:pPr>
              <w:jc w:val="both"/>
              <w:rPr>
                <w:rFonts w:ascii="David" w:hAnsi="David" w:cs="David"/>
                <w:rtl/>
              </w:rPr>
            </w:pPr>
            <w:r>
              <w:rPr>
                <w:rFonts w:ascii="David" w:hAnsi="David" w:cs="David" w:hint="cs"/>
                <w:rtl/>
              </w:rPr>
              <w:t>אין שינוי בנוסח הסעיף.</w:t>
            </w:r>
          </w:p>
        </w:tc>
      </w:tr>
      <w:tr w:rsidR="0085179C" w:rsidRPr="0098410D" w:rsidTr="001F4687">
        <w:tc>
          <w:tcPr>
            <w:tcW w:w="931" w:type="dxa"/>
          </w:tcPr>
          <w:p w:rsidR="0085179C" w:rsidRPr="0098410D" w:rsidRDefault="0085179C" w:rsidP="0085179C">
            <w:pPr>
              <w:spacing w:line="276" w:lineRule="auto"/>
              <w:rPr>
                <w:rFonts w:ascii="David" w:hAnsi="David" w:cs="David"/>
                <w:b/>
                <w:bCs/>
                <w:sz w:val="24"/>
                <w:szCs w:val="24"/>
                <w:rtl/>
              </w:rPr>
            </w:pPr>
            <w:r>
              <w:rPr>
                <w:rFonts w:ascii="David" w:hAnsi="David" w:cs="David" w:hint="cs"/>
                <w:b/>
                <w:bCs/>
                <w:sz w:val="24"/>
                <w:szCs w:val="24"/>
                <w:rtl/>
              </w:rPr>
              <w:t>48</w:t>
            </w:r>
          </w:p>
        </w:tc>
        <w:tc>
          <w:tcPr>
            <w:tcW w:w="1274" w:type="dxa"/>
          </w:tcPr>
          <w:p w:rsidR="0085179C" w:rsidRDefault="0085179C" w:rsidP="0085179C">
            <w:pPr>
              <w:jc w:val="center"/>
              <w:rPr>
                <w:rFonts w:ascii="David" w:hAnsi="David" w:cs="David"/>
                <w:rtl/>
              </w:rPr>
            </w:pPr>
            <w:r>
              <w:rPr>
                <w:rFonts w:ascii="David" w:hAnsi="David" w:cs="David" w:hint="cs"/>
                <w:rtl/>
              </w:rPr>
              <w:t>נספח י"א (הסכם)</w:t>
            </w:r>
          </w:p>
        </w:tc>
        <w:tc>
          <w:tcPr>
            <w:tcW w:w="1042" w:type="dxa"/>
          </w:tcPr>
          <w:p w:rsidR="0085179C" w:rsidRPr="00B31BC8" w:rsidRDefault="0085179C" w:rsidP="0085179C">
            <w:pPr>
              <w:jc w:val="center"/>
              <w:rPr>
                <w:rFonts w:ascii="David" w:hAnsi="David" w:cs="David"/>
                <w:rtl/>
              </w:rPr>
            </w:pPr>
            <w:r>
              <w:rPr>
                <w:rFonts w:ascii="David" w:hAnsi="David" w:cs="David" w:hint="cs"/>
                <w:rtl/>
              </w:rPr>
              <w:t>14</w:t>
            </w:r>
          </w:p>
        </w:tc>
        <w:tc>
          <w:tcPr>
            <w:tcW w:w="3987" w:type="dxa"/>
          </w:tcPr>
          <w:p w:rsidR="0085179C" w:rsidRPr="005376E3" w:rsidRDefault="0085179C" w:rsidP="0085179C">
            <w:pPr>
              <w:jc w:val="both"/>
              <w:rPr>
                <w:rFonts w:ascii="David" w:hAnsi="David" w:cs="David"/>
                <w:rtl/>
              </w:rPr>
            </w:pPr>
            <w:r>
              <w:rPr>
                <w:rFonts w:ascii="David" w:hAnsi="David" w:cs="David" w:hint="cs"/>
                <w:rtl/>
              </w:rPr>
              <w:t xml:space="preserve">נבקש להבהיר כי </w:t>
            </w:r>
            <w:r w:rsidRPr="000518B1">
              <w:rPr>
                <w:rFonts w:ascii="David" w:hAnsi="David" w:cs="David"/>
                <w:rtl/>
              </w:rPr>
              <w:t>הקיזוז ייעש</w:t>
            </w:r>
            <w:r>
              <w:rPr>
                <w:rFonts w:ascii="David" w:hAnsi="David" w:cs="David" w:hint="cs"/>
                <w:rtl/>
              </w:rPr>
              <w:t>ה</w:t>
            </w:r>
            <w:r w:rsidRPr="000518B1">
              <w:rPr>
                <w:rFonts w:ascii="David" w:hAnsi="David" w:cs="David"/>
                <w:rtl/>
              </w:rPr>
              <w:t xml:space="preserve"> לאחר מתן הודעה בת 14 ימים מראש ובכתב</w:t>
            </w:r>
            <w:r>
              <w:rPr>
                <w:rFonts w:ascii="David" w:hAnsi="David" w:cs="David" w:hint="cs"/>
                <w:rtl/>
              </w:rPr>
              <w:t xml:space="preserve"> לנותן השירותים</w:t>
            </w:r>
            <w:r w:rsidRPr="000518B1">
              <w:rPr>
                <w:rFonts w:ascii="David" w:hAnsi="David" w:cs="David"/>
                <w:rtl/>
              </w:rPr>
              <w:t xml:space="preserve">, אשר מפרטת את סיבת הקיזוז, </w:t>
            </w:r>
            <w:r>
              <w:rPr>
                <w:rFonts w:ascii="David" w:hAnsi="David" w:cs="David" w:hint="cs"/>
                <w:rtl/>
              </w:rPr>
              <w:t>ו</w:t>
            </w:r>
            <w:r w:rsidRPr="000518B1">
              <w:rPr>
                <w:rFonts w:ascii="David" w:hAnsi="David" w:cs="David"/>
                <w:rtl/>
              </w:rPr>
              <w:t xml:space="preserve">לאחר מתן הזדמנות </w:t>
            </w:r>
            <w:r>
              <w:rPr>
                <w:rFonts w:ascii="David" w:hAnsi="David" w:cs="David" w:hint="cs"/>
                <w:rtl/>
              </w:rPr>
              <w:t>לנותן השירותים</w:t>
            </w:r>
            <w:r w:rsidRPr="000518B1">
              <w:rPr>
                <w:rFonts w:ascii="David" w:hAnsi="David" w:cs="David"/>
                <w:rtl/>
              </w:rPr>
              <w:t xml:space="preserve"> לתקן את </w:t>
            </w:r>
            <w:r>
              <w:rPr>
                <w:rFonts w:ascii="David" w:hAnsi="David" w:cs="David" w:hint="cs"/>
                <w:rtl/>
              </w:rPr>
              <w:t>הדרוש תיקון.</w:t>
            </w:r>
          </w:p>
        </w:tc>
        <w:tc>
          <w:tcPr>
            <w:tcW w:w="3357" w:type="dxa"/>
          </w:tcPr>
          <w:p w:rsidR="0085179C" w:rsidRDefault="0085179C" w:rsidP="0085179C">
            <w:pPr>
              <w:jc w:val="both"/>
              <w:rPr>
                <w:rFonts w:ascii="David" w:hAnsi="David" w:cs="David"/>
                <w:rtl/>
              </w:rPr>
            </w:pPr>
            <w:r>
              <w:rPr>
                <w:rFonts w:ascii="David" w:hAnsi="David" w:cs="David" w:hint="cs"/>
                <w:rtl/>
              </w:rPr>
              <w:t>ראה תשובה לשאלה מס' 43</w:t>
            </w: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t>49</w:t>
            </w:r>
          </w:p>
        </w:tc>
        <w:tc>
          <w:tcPr>
            <w:tcW w:w="1274" w:type="dxa"/>
          </w:tcPr>
          <w:p w:rsidR="0085179C" w:rsidRPr="00283EF1" w:rsidRDefault="0085179C" w:rsidP="0085179C">
            <w:pPr>
              <w:jc w:val="center"/>
              <w:rPr>
                <w:rFonts w:ascii="David" w:hAnsi="David" w:cs="David"/>
                <w:rtl/>
              </w:rPr>
            </w:pPr>
            <w:r>
              <w:rPr>
                <w:rFonts w:ascii="David" w:hAnsi="David" w:cs="David" w:hint="cs"/>
                <w:rtl/>
              </w:rPr>
              <w:t>נספח י"א (הסכם)</w:t>
            </w:r>
          </w:p>
        </w:tc>
        <w:tc>
          <w:tcPr>
            <w:tcW w:w="1042" w:type="dxa"/>
          </w:tcPr>
          <w:p w:rsidR="0085179C" w:rsidRDefault="0085179C" w:rsidP="0085179C">
            <w:pPr>
              <w:jc w:val="center"/>
              <w:rPr>
                <w:rFonts w:ascii="David" w:hAnsi="David" w:cs="David"/>
                <w:rtl/>
              </w:rPr>
            </w:pPr>
            <w:r>
              <w:rPr>
                <w:rFonts w:ascii="David" w:hAnsi="David" w:cs="David" w:hint="cs"/>
                <w:rtl/>
              </w:rPr>
              <w:t>15.1</w:t>
            </w:r>
          </w:p>
        </w:tc>
        <w:tc>
          <w:tcPr>
            <w:tcW w:w="3987" w:type="dxa"/>
          </w:tcPr>
          <w:p w:rsidR="0085179C" w:rsidRDefault="0085179C" w:rsidP="0085179C">
            <w:pPr>
              <w:jc w:val="both"/>
              <w:rPr>
                <w:rFonts w:ascii="David" w:hAnsi="David" w:cs="David"/>
                <w:rtl/>
              </w:rPr>
            </w:pPr>
            <w:r w:rsidRPr="000518B1">
              <w:rPr>
                <w:rFonts w:ascii="David" w:hAnsi="David" w:cs="David"/>
                <w:rtl/>
              </w:rPr>
              <w:t xml:space="preserve">נבקש להבהיר כי אחריות </w:t>
            </w:r>
            <w:r>
              <w:rPr>
                <w:rFonts w:ascii="David" w:hAnsi="David" w:cs="David" w:hint="cs"/>
                <w:rtl/>
              </w:rPr>
              <w:t>נותן השירותים</w:t>
            </w:r>
            <w:r w:rsidRPr="000518B1">
              <w:rPr>
                <w:rFonts w:ascii="David" w:hAnsi="David" w:cs="David"/>
                <w:rtl/>
              </w:rPr>
              <w:t xml:space="preserve"> תהיה </w:t>
            </w:r>
            <w:r>
              <w:rPr>
                <w:rFonts w:ascii="David" w:hAnsi="David" w:cs="David" w:hint="cs"/>
                <w:rtl/>
              </w:rPr>
              <w:t>על פי דין ו</w:t>
            </w:r>
            <w:r w:rsidRPr="000518B1">
              <w:rPr>
                <w:rFonts w:ascii="David" w:hAnsi="David" w:cs="David"/>
                <w:rtl/>
              </w:rPr>
              <w:t>לנזקים ישירים בלבד</w:t>
            </w:r>
            <w:r>
              <w:rPr>
                <w:rFonts w:ascii="David" w:hAnsi="David" w:cs="David" w:hint="cs"/>
                <w:rtl/>
              </w:rPr>
              <w:t xml:space="preserve">. נותן השירותים </w:t>
            </w:r>
            <w:r w:rsidRPr="000518B1">
              <w:rPr>
                <w:rFonts w:ascii="David" w:hAnsi="David" w:cs="David"/>
                <w:rtl/>
              </w:rPr>
              <w:t xml:space="preserve">לא יישא באחריות לכל נזק עקיף, תוצאתי, מיוחד או עונשי שייגרם </w:t>
            </w:r>
            <w:r>
              <w:rPr>
                <w:rFonts w:ascii="David" w:hAnsi="David" w:cs="David" w:hint="cs"/>
                <w:rtl/>
              </w:rPr>
              <w:t>למשרד</w:t>
            </w:r>
            <w:r w:rsidRPr="000518B1">
              <w:rPr>
                <w:rFonts w:ascii="David" w:hAnsi="David" w:cs="David"/>
                <w:rtl/>
              </w:rPr>
              <w:t xml:space="preserve"> ו/או לצד שלישי ו/או למי מטעמם, לרבות אובדן הכנסה ואובדן רווח. כמו כן, </w:t>
            </w:r>
            <w:r>
              <w:rPr>
                <w:rFonts w:ascii="David" w:hAnsi="David" w:cs="David" w:hint="cs"/>
                <w:rtl/>
              </w:rPr>
              <w:t>נותן השירותים</w:t>
            </w:r>
            <w:r w:rsidRPr="000518B1">
              <w:rPr>
                <w:rFonts w:ascii="David" w:hAnsi="David" w:cs="David"/>
                <w:rtl/>
              </w:rPr>
              <w:t xml:space="preserve"> לא יהיה אחראי לנזק שנגרם בנסיבות שאינן בשליטתו הסבירה ו/או כתוצאה מאירוע של כוח עליון ו/או כתוצאה ממעשה או מחדל של </w:t>
            </w:r>
            <w:r>
              <w:rPr>
                <w:rFonts w:ascii="David" w:hAnsi="David" w:cs="David" w:hint="cs"/>
                <w:rtl/>
              </w:rPr>
              <w:t>המשרד</w:t>
            </w:r>
            <w:r w:rsidRPr="000518B1">
              <w:rPr>
                <w:rFonts w:ascii="David" w:hAnsi="David" w:cs="David"/>
                <w:rtl/>
              </w:rPr>
              <w:t xml:space="preserve"> ו/או צד שלישי ו/או מי מטעמם</w:t>
            </w:r>
            <w:r>
              <w:rPr>
                <w:rFonts w:ascii="David" w:hAnsi="David" w:cs="David" w:hint="cs"/>
                <w:rtl/>
              </w:rPr>
              <w:t xml:space="preserve">. </w:t>
            </w:r>
            <w:r w:rsidRPr="000518B1">
              <w:rPr>
                <w:rFonts w:ascii="David" w:hAnsi="David" w:cs="David"/>
                <w:rtl/>
              </w:rPr>
              <w:t xml:space="preserve">בכל מקרה גובה האחריות של </w:t>
            </w:r>
            <w:r>
              <w:rPr>
                <w:rFonts w:ascii="David" w:hAnsi="David" w:cs="David" w:hint="cs"/>
                <w:rtl/>
              </w:rPr>
              <w:t xml:space="preserve">נותן </w:t>
            </w:r>
            <w:r>
              <w:rPr>
                <w:rFonts w:ascii="David" w:hAnsi="David" w:cs="David" w:hint="cs"/>
                <w:rtl/>
              </w:rPr>
              <w:lastRenderedPageBreak/>
              <w:t>השירותים</w:t>
            </w:r>
            <w:r w:rsidRPr="000518B1">
              <w:rPr>
                <w:rFonts w:ascii="David" w:hAnsi="David" w:cs="David"/>
                <w:rtl/>
              </w:rPr>
              <w:t xml:space="preserve"> יוגבל עד לסך התמורה השנתית </w:t>
            </w:r>
            <w:r w:rsidRPr="0078595C">
              <w:rPr>
                <w:rFonts w:ascii="David" w:hAnsi="David" w:cs="David"/>
                <w:rtl/>
              </w:rPr>
              <w:t>שקיבל בפועל בגין השירותים עד למועד בו נגרם הנזק</w:t>
            </w:r>
            <w:r>
              <w:rPr>
                <w:rFonts w:ascii="David" w:hAnsi="David" w:cs="David" w:hint="cs"/>
                <w:rtl/>
              </w:rPr>
              <w:t>.</w:t>
            </w:r>
          </w:p>
        </w:tc>
        <w:tc>
          <w:tcPr>
            <w:tcW w:w="3357" w:type="dxa"/>
          </w:tcPr>
          <w:p w:rsidR="0085179C" w:rsidRPr="000518B1" w:rsidRDefault="0085179C" w:rsidP="0085179C">
            <w:pPr>
              <w:jc w:val="both"/>
              <w:rPr>
                <w:rFonts w:ascii="David" w:hAnsi="David" w:cs="David"/>
                <w:rtl/>
              </w:rPr>
            </w:pPr>
            <w:r>
              <w:rPr>
                <w:rFonts w:ascii="David" w:hAnsi="David" w:cs="David" w:hint="cs"/>
                <w:rtl/>
              </w:rPr>
              <w:lastRenderedPageBreak/>
              <w:t>אין שינוי בנוסח הסעיף.</w:t>
            </w: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t>50</w:t>
            </w:r>
          </w:p>
        </w:tc>
        <w:tc>
          <w:tcPr>
            <w:tcW w:w="1274" w:type="dxa"/>
          </w:tcPr>
          <w:p w:rsidR="0085179C" w:rsidRDefault="0085179C" w:rsidP="0085179C">
            <w:pPr>
              <w:jc w:val="center"/>
              <w:rPr>
                <w:rFonts w:ascii="David" w:hAnsi="David" w:cs="David"/>
                <w:rtl/>
              </w:rPr>
            </w:pPr>
            <w:r>
              <w:rPr>
                <w:rFonts w:ascii="David" w:hAnsi="David" w:cs="David" w:hint="cs"/>
                <w:rtl/>
              </w:rPr>
              <w:t>נספח י"א (הסכם)</w:t>
            </w:r>
          </w:p>
        </w:tc>
        <w:tc>
          <w:tcPr>
            <w:tcW w:w="1042" w:type="dxa"/>
          </w:tcPr>
          <w:p w:rsidR="0085179C" w:rsidRPr="00B31BC8" w:rsidRDefault="0085179C" w:rsidP="0085179C">
            <w:pPr>
              <w:jc w:val="center"/>
              <w:rPr>
                <w:rFonts w:ascii="David" w:hAnsi="David" w:cs="David"/>
                <w:rtl/>
              </w:rPr>
            </w:pPr>
            <w:r>
              <w:rPr>
                <w:rFonts w:ascii="David" w:hAnsi="David" w:cs="David" w:hint="cs"/>
                <w:rtl/>
              </w:rPr>
              <w:t>15.4</w:t>
            </w:r>
          </w:p>
        </w:tc>
        <w:tc>
          <w:tcPr>
            <w:tcW w:w="3987" w:type="dxa"/>
          </w:tcPr>
          <w:p w:rsidR="0085179C" w:rsidRPr="00E26B7F" w:rsidRDefault="0085179C" w:rsidP="0085179C">
            <w:pPr>
              <w:jc w:val="both"/>
              <w:rPr>
                <w:rFonts w:ascii="David" w:hAnsi="David" w:cs="David"/>
                <w:rtl/>
              </w:rPr>
            </w:pPr>
            <w:r w:rsidRPr="000518B1">
              <w:rPr>
                <w:rFonts w:ascii="David" w:hAnsi="David" w:cs="David"/>
                <w:rtl/>
              </w:rPr>
              <w:t xml:space="preserve">נבקש </w:t>
            </w:r>
            <w:r>
              <w:rPr>
                <w:rFonts w:ascii="David" w:hAnsi="David" w:cs="David" w:hint="cs"/>
                <w:rtl/>
              </w:rPr>
              <w:t xml:space="preserve">להבהיר כי </w:t>
            </w:r>
            <w:r w:rsidRPr="000518B1">
              <w:rPr>
                <w:rFonts w:ascii="David" w:hAnsi="David" w:cs="David"/>
                <w:rtl/>
              </w:rPr>
              <w:t xml:space="preserve">גובה השיפוי יהיה בהתאם לקביעת בית משפט מוסמך בפסק דין שביצועו לא עוכב. </w:t>
            </w:r>
            <w:r>
              <w:rPr>
                <w:rFonts w:ascii="David" w:hAnsi="David" w:cs="David" w:hint="cs"/>
                <w:rtl/>
              </w:rPr>
              <w:t>המשרד</w:t>
            </w:r>
            <w:r w:rsidRPr="000518B1">
              <w:rPr>
                <w:rFonts w:ascii="David" w:hAnsi="David" w:cs="David"/>
                <w:rtl/>
              </w:rPr>
              <w:t xml:space="preserve"> ו/או מי מטעמו מתחייבים שלא להתפשר ו/או להגיע להסדר כלשהו בהליך מבלי לקבל את הסכמתו המפורשת של </w:t>
            </w:r>
            <w:r>
              <w:rPr>
                <w:rFonts w:ascii="David" w:hAnsi="David" w:cs="David" w:hint="cs"/>
                <w:rtl/>
              </w:rPr>
              <w:t>נותן השירותים</w:t>
            </w:r>
            <w:r w:rsidRPr="000518B1">
              <w:rPr>
                <w:rFonts w:ascii="David" w:hAnsi="David" w:cs="David"/>
                <w:rtl/>
              </w:rPr>
              <w:t xml:space="preserve"> לכך מראש ובכתב</w:t>
            </w:r>
            <w:r>
              <w:rPr>
                <w:rFonts w:ascii="David" w:hAnsi="David" w:cs="David" w:hint="cs"/>
                <w:rtl/>
              </w:rPr>
              <w:t>.</w:t>
            </w:r>
          </w:p>
        </w:tc>
        <w:tc>
          <w:tcPr>
            <w:tcW w:w="3357" w:type="dxa"/>
          </w:tcPr>
          <w:p w:rsidR="0085179C" w:rsidRPr="000518B1" w:rsidRDefault="0085179C" w:rsidP="0085179C">
            <w:pPr>
              <w:jc w:val="both"/>
              <w:rPr>
                <w:rFonts w:ascii="David" w:hAnsi="David" w:cs="David"/>
                <w:rtl/>
              </w:rPr>
            </w:pPr>
            <w:r>
              <w:rPr>
                <w:rFonts w:ascii="David" w:hAnsi="David" w:cs="David" w:hint="cs"/>
                <w:rtl/>
              </w:rPr>
              <w:t>אין שינוי בנוסח הסעיף.</w:t>
            </w: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t>51</w:t>
            </w:r>
          </w:p>
        </w:tc>
        <w:tc>
          <w:tcPr>
            <w:tcW w:w="1274" w:type="dxa"/>
          </w:tcPr>
          <w:p w:rsidR="0085179C" w:rsidRDefault="0085179C" w:rsidP="0085179C">
            <w:pPr>
              <w:jc w:val="center"/>
              <w:rPr>
                <w:rFonts w:ascii="David" w:hAnsi="David" w:cs="David"/>
                <w:rtl/>
              </w:rPr>
            </w:pPr>
            <w:r>
              <w:rPr>
                <w:rFonts w:ascii="David" w:hAnsi="David" w:cs="David" w:hint="cs"/>
                <w:rtl/>
              </w:rPr>
              <w:t>נספח י"א (הסכם)</w:t>
            </w:r>
          </w:p>
        </w:tc>
        <w:tc>
          <w:tcPr>
            <w:tcW w:w="1042" w:type="dxa"/>
          </w:tcPr>
          <w:p w:rsidR="0085179C" w:rsidRPr="00B31BC8" w:rsidRDefault="0085179C" w:rsidP="0085179C">
            <w:pPr>
              <w:jc w:val="center"/>
              <w:rPr>
                <w:rFonts w:ascii="David" w:hAnsi="David" w:cs="David"/>
                <w:rtl/>
              </w:rPr>
            </w:pPr>
            <w:r>
              <w:rPr>
                <w:rFonts w:ascii="David" w:hAnsi="David" w:cs="David" w:hint="cs"/>
                <w:rtl/>
              </w:rPr>
              <w:t>17.1</w:t>
            </w:r>
          </w:p>
        </w:tc>
        <w:tc>
          <w:tcPr>
            <w:tcW w:w="3987" w:type="dxa"/>
          </w:tcPr>
          <w:p w:rsidR="0085179C" w:rsidRPr="00E26B7F" w:rsidRDefault="0085179C" w:rsidP="0085179C">
            <w:pPr>
              <w:jc w:val="both"/>
              <w:rPr>
                <w:rFonts w:ascii="David" w:hAnsi="David" w:cs="David"/>
                <w:rtl/>
              </w:rPr>
            </w:pPr>
            <w:r w:rsidRPr="00B31BC8">
              <w:rPr>
                <w:rFonts w:ascii="David" w:hAnsi="David" w:cs="David"/>
                <w:rtl/>
              </w:rPr>
              <w:t xml:space="preserve">נבקש להבהיר כי זכויות הקניין הרוחני המבוקשות בסעיף לא יחלו לגבי ידע ומיומנויות של </w:t>
            </w:r>
            <w:r>
              <w:rPr>
                <w:rFonts w:ascii="David" w:hAnsi="David" w:cs="David" w:hint="cs"/>
                <w:rtl/>
              </w:rPr>
              <w:t>נותן השירותים</w:t>
            </w:r>
            <w:r w:rsidRPr="00B31BC8">
              <w:rPr>
                <w:rFonts w:ascii="David" w:hAnsi="David" w:cs="David"/>
                <w:rtl/>
              </w:rPr>
              <w:t xml:space="preserve">, שפותחו על ידי </w:t>
            </w:r>
            <w:r>
              <w:rPr>
                <w:rFonts w:ascii="David" w:hAnsi="David" w:cs="David" w:hint="cs"/>
                <w:rtl/>
              </w:rPr>
              <w:t>נותן השירותים</w:t>
            </w:r>
            <w:r w:rsidRPr="00B31BC8">
              <w:rPr>
                <w:rFonts w:ascii="David" w:hAnsi="David" w:cs="David"/>
                <w:rtl/>
              </w:rPr>
              <w:t xml:space="preserve"> שלא במסגרת </w:t>
            </w:r>
            <w:r>
              <w:rPr>
                <w:rFonts w:ascii="David" w:hAnsi="David" w:cs="David" w:hint="cs"/>
                <w:rtl/>
              </w:rPr>
              <w:t xml:space="preserve">מתן השירותים </w:t>
            </w:r>
            <w:r w:rsidRPr="00B31BC8">
              <w:rPr>
                <w:rFonts w:ascii="David" w:hAnsi="David" w:cs="David"/>
                <w:rtl/>
              </w:rPr>
              <w:t>או שאינם ייחודיים עבור ה</w:t>
            </w:r>
            <w:r>
              <w:rPr>
                <w:rFonts w:ascii="David" w:hAnsi="David" w:cs="David" w:hint="cs"/>
                <w:rtl/>
              </w:rPr>
              <w:t>שירותים</w:t>
            </w:r>
            <w:r w:rsidRPr="00B31BC8">
              <w:rPr>
                <w:rFonts w:ascii="David" w:hAnsi="David" w:cs="David"/>
                <w:rtl/>
              </w:rPr>
              <w:t xml:space="preserve">, לרבות שיטות עבודה, ידע מקצועי, </w:t>
            </w:r>
            <w:r w:rsidRPr="00B31BC8">
              <w:rPr>
                <w:rFonts w:ascii="David" w:hAnsi="David" w:cs="David"/>
              </w:rPr>
              <w:t>know how</w:t>
            </w:r>
            <w:r w:rsidRPr="00B31BC8">
              <w:rPr>
                <w:rFonts w:ascii="David" w:hAnsi="David" w:cs="David"/>
                <w:rtl/>
              </w:rPr>
              <w:t xml:space="preserve"> מתודולוגיות ורעיונות. </w:t>
            </w:r>
          </w:p>
        </w:tc>
        <w:tc>
          <w:tcPr>
            <w:tcW w:w="3357" w:type="dxa"/>
          </w:tcPr>
          <w:p w:rsidR="0085179C" w:rsidRPr="00B31BC8" w:rsidRDefault="0085179C" w:rsidP="0085179C">
            <w:pPr>
              <w:jc w:val="both"/>
              <w:rPr>
                <w:rFonts w:ascii="David" w:hAnsi="David" w:cs="David"/>
                <w:rtl/>
              </w:rPr>
            </w:pPr>
            <w:r>
              <w:rPr>
                <w:rFonts w:ascii="David" w:hAnsi="David" w:cs="David" w:hint="cs"/>
                <w:rtl/>
              </w:rPr>
              <w:t>אין שינוי בנוסח הסעיף.</w:t>
            </w: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t>52</w:t>
            </w:r>
          </w:p>
        </w:tc>
        <w:tc>
          <w:tcPr>
            <w:tcW w:w="1274" w:type="dxa"/>
          </w:tcPr>
          <w:p w:rsidR="0085179C" w:rsidRDefault="0085179C" w:rsidP="0085179C">
            <w:pPr>
              <w:jc w:val="center"/>
              <w:rPr>
                <w:rFonts w:ascii="David" w:hAnsi="David" w:cs="David"/>
                <w:rtl/>
              </w:rPr>
            </w:pPr>
            <w:r>
              <w:rPr>
                <w:rFonts w:ascii="David" w:hAnsi="David" w:cs="David" w:hint="cs"/>
                <w:rtl/>
              </w:rPr>
              <w:t>נספח י"א (הסכם)</w:t>
            </w:r>
          </w:p>
        </w:tc>
        <w:tc>
          <w:tcPr>
            <w:tcW w:w="1042" w:type="dxa"/>
          </w:tcPr>
          <w:p w:rsidR="0085179C" w:rsidRPr="00B31BC8" w:rsidRDefault="0085179C" w:rsidP="0085179C">
            <w:pPr>
              <w:jc w:val="center"/>
              <w:rPr>
                <w:rFonts w:ascii="David" w:hAnsi="David" w:cs="David"/>
                <w:rtl/>
              </w:rPr>
            </w:pPr>
            <w:r>
              <w:rPr>
                <w:rFonts w:ascii="David" w:hAnsi="David" w:cs="David" w:hint="cs"/>
                <w:rtl/>
              </w:rPr>
              <w:t>17.6</w:t>
            </w:r>
          </w:p>
        </w:tc>
        <w:tc>
          <w:tcPr>
            <w:tcW w:w="3987" w:type="dxa"/>
          </w:tcPr>
          <w:p w:rsidR="0085179C" w:rsidRPr="00E26B7F" w:rsidRDefault="0085179C" w:rsidP="0085179C">
            <w:pPr>
              <w:jc w:val="both"/>
              <w:rPr>
                <w:rFonts w:ascii="David" w:hAnsi="David" w:cs="David"/>
                <w:rtl/>
              </w:rPr>
            </w:pPr>
            <w:r w:rsidRPr="0078595C">
              <w:rPr>
                <w:rFonts w:ascii="David" w:hAnsi="David" w:cs="David"/>
                <w:rtl/>
              </w:rPr>
              <w:t xml:space="preserve">נבקש </w:t>
            </w:r>
            <w:r>
              <w:rPr>
                <w:rFonts w:ascii="David" w:hAnsi="David" w:cs="David" w:hint="cs"/>
                <w:rtl/>
              </w:rPr>
              <w:t>להבהיר</w:t>
            </w:r>
            <w:r w:rsidRPr="0078595C">
              <w:rPr>
                <w:rFonts w:ascii="David" w:hAnsi="David" w:cs="David"/>
                <w:rtl/>
              </w:rPr>
              <w:t xml:space="preserve"> כי שיפוי בגין הפרת </w:t>
            </w:r>
            <w:proofErr w:type="spellStart"/>
            <w:r w:rsidRPr="0078595C">
              <w:rPr>
                <w:rFonts w:ascii="David" w:hAnsi="David" w:cs="David"/>
                <w:rtl/>
              </w:rPr>
              <w:t>הקנין</w:t>
            </w:r>
            <w:proofErr w:type="spellEnd"/>
            <w:r w:rsidRPr="0078595C">
              <w:rPr>
                <w:rFonts w:ascii="David" w:hAnsi="David" w:cs="David"/>
                <w:rtl/>
              </w:rPr>
              <w:t xml:space="preserve"> הרוחני לא יינתן במקרים הבאים: (א) שינוי של </w:t>
            </w:r>
            <w:r>
              <w:rPr>
                <w:rFonts w:ascii="David" w:hAnsi="David" w:cs="David" w:hint="cs"/>
                <w:rtl/>
              </w:rPr>
              <w:t>תוצרי השירותים</w:t>
            </w:r>
            <w:r w:rsidRPr="0078595C">
              <w:rPr>
                <w:rFonts w:ascii="David" w:hAnsi="David" w:cs="David"/>
                <w:rtl/>
              </w:rPr>
              <w:t xml:space="preserve"> שלא נעשה על ידי נותן השירותים או שימוש </w:t>
            </w:r>
            <w:r>
              <w:rPr>
                <w:rFonts w:ascii="David" w:hAnsi="David" w:cs="David" w:hint="cs"/>
                <w:rtl/>
              </w:rPr>
              <w:t>בתוצרי השירותים</w:t>
            </w:r>
            <w:r w:rsidRPr="0078595C">
              <w:rPr>
                <w:rFonts w:ascii="David" w:hAnsi="David" w:cs="David"/>
                <w:rtl/>
              </w:rPr>
              <w:t xml:space="preserve"> באופן שאינו בהתאם למוסכם בהסכם</w:t>
            </w:r>
            <w:r>
              <w:rPr>
                <w:rFonts w:ascii="David" w:hAnsi="David" w:cs="David" w:hint="cs"/>
                <w:rtl/>
              </w:rPr>
              <w:t>;</w:t>
            </w:r>
            <w:r w:rsidRPr="0078595C">
              <w:rPr>
                <w:rFonts w:ascii="David" w:hAnsi="David" w:cs="David"/>
                <w:rtl/>
              </w:rPr>
              <w:t xml:space="preserve"> (ב) במקרה שנותן השירותים העביר </w:t>
            </w:r>
            <w:r>
              <w:rPr>
                <w:rFonts w:ascii="David" w:hAnsi="David" w:cs="David" w:hint="cs"/>
                <w:rtl/>
              </w:rPr>
              <w:t>למשרד</w:t>
            </w:r>
            <w:r w:rsidRPr="0078595C">
              <w:rPr>
                <w:rFonts w:ascii="David" w:hAnsi="David" w:cs="David"/>
                <w:rtl/>
              </w:rPr>
              <w:t xml:space="preserve"> המלצות לתיקון ההפרה, </w:t>
            </w:r>
            <w:r>
              <w:rPr>
                <w:rFonts w:ascii="David" w:hAnsi="David" w:cs="David" w:hint="cs"/>
                <w:rtl/>
              </w:rPr>
              <w:t>והמשרד</w:t>
            </w:r>
            <w:r w:rsidRPr="0078595C">
              <w:rPr>
                <w:rFonts w:ascii="David" w:hAnsi="David" w:cs="David"/>
                <w:rtl/>
              </w:rPr>
              <w:t xml:space="preserve"> לא יישם את ה</w:t>
            </w:r>
            <w:r>
              <w:rPr>
                <w:rFonts w:ascii="David" w:hAnsi="David" w:cs="David" w:hint="cs"/>
                <w:rtl/>
              </w:rPr>
              <w:t>ה</w:t>
            </w:r>
            <w:r w:rsidRPr="0078595C">
              <w:rPr>
                <w:rFonts w:ascii="David" w:hAnsi="David" w:cs="David"/>
                <w:rtl/>
              </w:rPr>
              <w:t>מלצות בנוגע לשינויים או תיקונים שיש לבצע, על מנת לרפא את ההפרה</w:t>
            </w:r>
            <w:r>
              <w:rPr>
                <w:rFonts w:ascii="David" w:hAnsi="David" w:cs="David" w:hint="cs"/>
                <w:rtl/>
              </w:rPr>
              <w:t xml:space="preserve">; </w:t>
            </w:r>
            <w:r w:rsidRPr="0078595C">
              <w:rPr>
                <w:rFonts w:ascii="David" w:hAnsi="David" w:cs="David"/>
                <w:rtl/>
              </w:rPr>
              <w:t xml:space="preserve">(ג) </w:t>
            </w:r>
            <w:r>
              <w:rPr>
                <w:rFonts w:ascii="David" w:hAnsi="David" w:cs="David" w:hint="cs"/>
                <w:rtl/>
              </w:rPr>
              <w:t>תוצרי השירותים</w:t>
            </w:r>
            <w:r w:rsidRPr="0078595C">
              <w:rPr>
                <w:rFonts w:ascii="David" w:hAnsi="David" w:cs="David"/>
                <w:rtl/>
              </w:rPr>
              <w:t xml:space="preserve"> כולל</w:t>
            </w:r>
            <w:r>
              <w:rPr>
                <w:rFonts w:ascii="David" w:hAnsi="David" w:cs="David" w:hint="cs"/>
                <w:rtl/>
              </w:rPr>
              <w:t>ים</w:t>
            </w:r>
            <w:r w:rsidRPr="0078595C">
              <w:rPr>
                <w:rFonts w:ascii="David" w:hAnsi="David" w:cs="David"/>
                <w:rtl/>
              </w:rPr>
              <w:t xml:space="preserve"> מידע, חומרים, הוראות, מפרטים, דרישות או עיצובים שסופקו על ידי </w:t>
            </w:r>
            <w:r>
              <w:rPr>
                <w:rFonts w:ascii="David" w:hAnsi="David" w:cs="David" w:hint="cs"/>
                <w:rtl/>
              </w:rPr>
              <w:t>המשרד</w:t>
            </w:r>
            <w:r w:rsidRPr="0078595C">
              <w:rPr>
                <w:rFonts w:ascii="David" w:hAnsi="David" w:cs="David"/>
                <w:rtl/>
              </w:rPr>
              <w:t xml:space="preserve"> או מי מטעמו</w:t>
            </w:r>
            <w:r>
              <w:rPr>
                <w:rFonts w:ascii="David" w:hAnsi="David" w:cs="David" w:hint="cs"/>
                <w:rtl/>
              </w:rPr>
              <w:t>.</w:t>
            </w:r>
          </w:p>
        </w:tc>
        <w:tc>
          <w:tcPr>
            <w:tcW w:w="3357" w:type="dxa"/>
          </w:tcPr>
          <w:p w:rsidR="000A5F0F" w:rsidRDefault="000A5F0F" w:rsidP="0085179C">
            <w:pPr>
              <w:jc w:val="both"/>
              <w:rPr>
                <w:rFonts w:ascii="David" w:hAnsi="David" w:cs="David"/>
                <w:rtl/>
              </w:rPr>
            </w:pPr>
            <w:r>
              <w:rPr>
                <w:rFonts w:ascii="David" w:hAnsi="David" w:cs="David" w:hint="cs"/>
                <w:rtl/>
              </w:rPr>
              <w:t xml:space="preserve">אין שינוי בנוסח הסעיף. </w:t>
            </w:r>
          </w:p>
          <w:p w:rsidR="0085179C" w:rsidRPr="0078595C" w:rsidRDefault="000A5F0F" w:rsidP="0085179C">
            <w:pPr>
              <w:jc w:val="both"/>
              <w:rPr>
                <w:rFonts w:ascii="David" w:hAnsi="David" w:cs="David"/>
                <w:rtl/>
              </w:rPr>
            </w:pPr>
            <w:r>
              <w:rPr>
                <w:rFonts w:ascii="David" w:hAnsi="David" w:cs="David" w:hint="cs"/>
                <w:rtl/>
              </w:rPr>
              <w:t xml:space="preserve">לעניין ס' (א) </w:t>
            </w:r>
            <w:r>
              <w:rPr>
                <w:rFonts w:ascii="David" w:hAnsi="David" w:cs="David"/>
                <w:rtl/>
              </w:rPr>
              <w:t>–</w:t>
            </w:r>
            <w:r>
              <w:rPr>
                <w:rFonts w:ascii="David" w:hAnsi="David" w:cs="David" w:hint="cs"/>
                <w:rtl/>
              </w:rPr>
              <w:t xml:space="preserve"> </w:t>
            </w:r>
            <w:proofErr w:type="spellStart"/>
            <w:r>
              <w:rPr>
                <w:rFonts w:ascii="David" w:hAnsi="David" w:cs="David" w:hint="cs"/>
                <w:rtl/>
              </w:rPr>
              <w:t>תדרש</w:t>
            </w:r>
            <w:proofErr w:type="spellEnd"/>
            <w:r>
              <w:rPr>
                <w:rFonts w:ascii="David" w:hAnsi="David" w:cs="David" w:hint="cs"/>
                <w:rtl/>
              </w:rPr>
              <w:t xml:space="preserve"> בכל מקרה בחינה האמנם מדובר בשינוי מהותי ששינה את התוצר אם לאו.  לגבי ס' (ב)(ג) בשאלה </w:t>
            </w:r>
            <w:r>
              <w:rPr>
                <w:rFonts w:ascii="David" w:hAnsi="David" w:cs="David"/>
                <w:rtl/>
              </w:rPr>
              <w:t>–</w:t>
            </w:r>
            <w:r>
              <w:rPr>
                <w:rFonts w:ascii="David" w:hAnsi="David" w:cs="David" w:hint="cs"/>
                <w:rtl/>
              </w:rPr>
              <w:t xml:space="preserve"> כלל לא ברור אילו מצבים יכולים להיות רלוונטיים לעניין השירותים נשוא מכרז זה. </w:t>
            </w: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t>53</w:t>
            </w:r>
          </w:p>
        </w:tc>
        <w:tc>
          <w:tcPr>
            <w:tcW w:w="1274" w:type="dxa"/>
          </w:tcPr>
          <w:p w:rsidR="0085179C" w:rsidRDefault="0085179C" w:rsidP="0085179C">
            <w:pPr>
              <w:jc w:val="center"/>
              <w:rPr>
                <w:rFonts w:ascii="David" w:hAnsi="David" w:cs="David"/>
                <w:rtl/>
              </w:rPr>
            </w:pPr>
            <w:r>
              <w:rPr>
                <w:rFonts w:ascii="David" w:hAnsi="David" w:cs="David" w:hint="cs"/>
                <w:rtl/>
              </w:rPr>
              <w:t>נספח י"א (הסכם)</w:t>
            </w:r>
          </w:p>
          <w:p w:rsidR="0085179C" w:rsidRDefault="0085179C" w:rsidP="0085179C">
            <w:pPr>
              <w:jc w:val="center"/>
              <w:rPr>
                <w:rFonts w:ascii="David" w:hAnsi="David" w:cs="David"/>
                <w:rtl/>
              </w:rPr>
            </w:pPr>
          </w:p>
        </w:tc>
        <w:tc>
          <w:tcPr>
            <w:tcW w:w="1042" w:type="dxa"/>
          </w:tcPr>
          <w:p w:rsidR="0085179C" w:rsidRPr="00B31BC8" w:rsidRDefault="0085179C" w:rsidP="0085179C">
            <w:pPr>
              <w:jc w:val="center"/>
              <w:rPr>
                <w:rFonts w:ascii="David" w:hAnsi="David" w:cs="David"/>
                <w:rtl/>
              </w:rPr>
            </w:pPr>
            <w:r>
              <w:rPr>
                <w:rFonts w:ascii="David" w:hAnsi="David" w:cs="David" w:hint="cs"/>
                <w:rtl/>
              </w:rPr>
              <w:t>18.1</w:t>
            </w:r>
          </w:p>
        </w:tc>
        <w:tc>
          <w:tcPr>
            <w:tcW w:w="3987" w:type="dxa"/>
          </w:tcPr>
          <w:p w:rsidR="0085179C" w:rsidRPr="00E26B7F" w:rsidRDefault="0085179C" w:rsidP="0085179C">
            <w:pPr>
              <w:jc w:val="both"/>
              <w:rPr>
                <w:rFonts w:ascii="David" w:hAnsi="David" w:cs="David"/>
                <w:rtl/>
              </w:rPr>
            </w:pPr>
            <w:r w:rsidRPr="000518B1">
              <w:rPr>
                <w:rFonts w:ascii="David" w:hAnsi="David" w:cs="David"/>
                <w:rtl/>
              </w:rPr>
              <w:t xml:space="preserve">נבקש להבהיר כי מידע שהינו נחלת הכלל ו/או מידע הדרוש לגלותו על פי כל דין ו/או מידע הדרוש לגלותו לשם ביצוע השירותים ו/או מידע שהיה מצוי בחזקתו של </w:t>
            </w:r>
            <w:r>
              <w:rPr>
                <w:rFonts w:ascii="David" w:hAnsi="David" w:cs="David" w:hint="cs"/>
                <w:rtl/>
              </w:rPr>
              <w:t>נותן השירותים</w:t>
            </w:r>
            <w:r w:rsidRPr="000518B1">
              <w:rPr>
                <w:rFonts w:ascii="David" w:hAnsi="David" w:cs="David"/>
                <w:rtl/>
              </w:rPr>
              <w:t xml:space="preserve"> ו/או מי מטעמו קודם לגילוי ע"י </w:t>
            </w:r>
            <w:r>
              <w:rPr>
                <w:rFonts w:ascii="David" w:hAnsi="David" w:cs="David" w:hint="cs"/>
                <w:rtl/>
              </w:rPr>
              <w:t>המשרד</w:t>
            </w:r>
            <w:r w:rsidRPr="000518B1">
              <w:rPr>
                <w:rFonts w:ascii="David" w:hAnsi="David" w:cs="David"/>
                <w:rtl/>
              </w:rPr>
              <w:t xml:space="preserve"> ללא הפרת חובת שמירת סודיות ו/או מידע שנמסר </w:t>
            </w:r>
            <w:r>
              <w:rPr>
                <w:rFonts w:ascii="David" w:hAnsi="David" w:cs="David" w:hint="cs"/>
                <w:rtl/>
              </w:rPr>
              <w:t>לנותן השירותים</w:t>
            </w:r>
            <w:r w:rsidRPr="000518B1">
              <w:rPr>
                <w:rFonts w:ascii="David" w:hAnsi="David" w:cs="David"/>
                <w:rtl/>
              </w:rPr>
              <w:t xml:space="preserve"> ע"י צד ג' שלמיטב ידיעת </w:t>
            </w:r>
            <w:r>
              <w:rPr>
                <w:rFonts w:ascii="David" w:hAnsi="David" w:cs="David" w:hint="cs"/>
                <w:rtl/>
              </w:rPr>
              <w:t>נותן השירותים</w:t>
            </w:r>
            <w:r w:rsidRPr="000518B1">
              <w:rPr>
                <w:rFonts w:ascii="David" w:hAnsi="David" w:cs="David"/>
                <w:rtl/>
              </w:rPr>
              <w:t xml:space="preserve"> לא הפר חובת סודיות, וכן ידע מקצועי, רעיונות, טכניקות, </w:t>
            </w:r>
            <w:r w:rsidRPr="000518B1">
              <w:rPr>
                <w:rFonts w:ascii="David" w:hAnsi="David" w:cs="David"/>
              </w:rPr>
              <w:t>Know-how</w:t>
            </w:r>
            <w:r w:rsidRPr="000518B1">
              <w:rPr>
                <w:rFonts w:ascii="David" w:hAnsi="David" w:cs="David"/>
                <w:rtl/>
              </w:rPr>
              <w:t xml:space="preserve">, מתודולוגיות וכיו"ב בתחום השירותים שאינם </w:t>
            </w:r>
            <w:r w:rsidRPr="000518B1">
              <w:rPr>
                <w:rFonts w:ascii="David" w:hAnsi="David" w:cs="David"/>
                <w:rtl/>
              </w:rPr>
              <w:lastRenderedPageBreak/>
              <w:t>ייחודיים לשירותים לא ייכלל במסגרת המונח "מידע</w:t>
            </w:r>
            <w:r>
              <w:rPr>
                <w:rFonts w:ascii="David" w:hAnsi="David" w:cs="David" w:hint="cs"/>
                <w:rtl/>
              </w:rPr>
              <w:t xml:space="preserve"> סודי" / "מידע".</w:t>
            </w:r>
          </w:p>
        </w:tc>
        <w:tc>
          <w:tcPr>
            <w:tcW w:w="3357" w:type="dxa"/>
          </w:tcPr>
          <w:p w:rsidR="0085179C" w:rsidRPr="000518B1" w:rsidRDefault="000A5F0F" w:rsidP="0085179C">
            <w:pPr>
              <w:jc w:val="both"/>
              <w:rPr>
                <w:rFonts w:ascii="David" w:hAnsi="David" w:cs="David"/>
                <w:rtl/>
              </w:rPr>
            </w:pPr>
            <w:r>
              <w:rPr>
                <w:rFonts w:ascii="David" w:hAnsi="David" w:cs="David" w:hint="cs"/>
                <w:rtl/>
              </w:rPr>
              <w:lastRenderedPageBreak/>
              <w:t>אין שינוי בנוסח הסעיף.</w:t>
            </w: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t>54</w:t>
            </w:r>
          </w:p>
        </w:tc>
        <w:tc>
          <w:tcPr>
            <w:tcW w:w="1274" w:type="dxa"/>
          </w:tcPr>
          <w:p w:rsidR="0085179C" w:rsidRDefault="0085179C" w:rsidP="0085179C">
            <w:pPr>
              <w:jc w:val="center"/>
              <w:rPr>
                <w:rFonts w:ascii="David" w:hAnsi="David" w:cs="David"/>
                <w:rtl/>
              </w:rPr>
            </w:pPr>
            <w:r>
              <w:rPr>
                <w:rFonts w:ascii="David" w:hAnsi="David" w:cs="David" w:hint="cs"/>
                <w:rtl/>
              </w:rPr>
              <w:t>נספח י"א (הסכם)</w:t>
            </w:r>
          </w:p>
        </w:tc>
        <w:tc>
          <w:tcPr>
            <w:tcW w:w="1042" w:type="dxa"/>
          </w:tcPr>
          <w:p w:rsidR="0085179C" w:rsidRPr="00B31BC8" w:rsidRDefault="0085179C" w:rsidP="0085179C">
            <w:pPr>
              <w:jc w:val="center"/>
              <w:rPr>
                <w:rFonts w:ascii="David" w:hAnsi="David" w:cs="David"/>
                <w:rtl/>
              </w:rPr>
            </w:pPr>
            <w:r>
              <w:rPr>
                <w:rFonts w:ascii="David" w:hAnsi="David" w:cs="David" w:hint="cs"/>
                <w:rtl/>
              </w:rPr>
              <w:t>18.5; 19.5</w:t>
            </w:r>
          </w:p>
        </w:tc>
        <w:tc>
          <w:tcPr>
            <w:tcW w:w="3987" w:type="dxa"/>
          </w:tcPr>
          <w:p w:rsidR="0085179C" w:rsidRPr="00E26B7F" w:rsidRDefault="0085179C" w:rsidP="0085179C">
            <w:pPr>
              <w:jc w:val="both"/>
              <w:rPr>
                <w:rFonts w:ascii="David" w:hAnsi="David" w:cs="David"/>
                <w:rtl/>
              </w:rPr>
            </w:pPr>
            <w:r w:rsidRPr="0078595C">
              <w:rPr>
                <w:rFonts w:ascii="David" w:hAnsi="David" w:cs="David"/>
                <w:rtl/>
              </w:rPr>
              <w:t xml:space="preserve">נבקש להבהיר כי </w:t>
            </w:r>
            <w:r>
              <w:rPr>
                <w:rFonts w:ascii="David" w:hAnsi="David" w:cs="David" w:hint="cs"/>
                <w:rtl/>
              </w:rPr>
              <w:t>נותן השירותים</w:t>
            </w:r>
            <w:r w:rsidRPr="0078595C">
              <w:rPr>
                <w:rFonts w:ascii="David" w:hAnsi="David" w:cs="David"/>
                <w:rtl/>
              </w:rPr>
              <w:t xml:space="preserve"> יהיה רשאי לשמור אצלו העתק מהמידע והחומרים שיסופקו לו במסגרת מתן השירותים וכן העתק מניירות העבודה ותוצרי העבודה שהוכנו על ידו, וזאת לצורך תיעוד, בקרה והתגוננות משפטית</w:t>
            </w:r>
            <w:r>
              <w:rPr>
                <w:rFonts w:ascii="David" w:hAnsi="David" w:cs="David" w:hint="cs"/>
                <w:rtl/>
              </w:rPr>
              <w:t>.</w:t>
            </w:r>
          </w:p>
        </w:tc>
        <w:tc>
          <w:tcPr>
            <w:tcW w:w="3357" w:type="dxa"/>
          </w:tcPr>
          <w:p w:rsidR="0085179C" w:rsidRPr="0078595C" w:rsidRDefault="000A5F0F" w:rsidP="0085179C">
            <w:pPr>
              <w:jc w:val="both"/>
              <w:rPr>
                <w:rFonts w:ascii="David" w:hAnsi="David" w:cs="David"/>
                <w:rtl/>
              </w:rPr>
            </w:pPr>
            <w:r>
              <w:rPr>
                <w:rFonts w:ascii="David" w:hAnsi="David" w:cs="David" w:hint="cs"/>
                <w:rtl/>
              </w:rPr>
              <w:t>ראה מענה לשאלה 17.</w:t>
            </w: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t>55</w:t>
            </w:r>
          </w:p>
        </w:tc>
        <w:tc>
          <w:tcPr>
            <w:tcW w:w="1274" w:type="dxa"/>
          </w:tcPr>
          <w:p w:rsidR="0085179C" w:rsidRDefault="0085179C" w:rsidP="0085179C">
            <w:pPr>
              <w:jc w:val="center"/>
              <w:rPr>
                <w:rFonts w:ascii="David" w:hAnsi="David" w:cs="David"/>
                <w:rtl/>
              </w:rPr>
            </w:pPr>
            <w:r>
              <w:rPr>
                <w:rFonts w:ascii="David" w:hAnsi="David" w:cs="David" w:hint="cs"/>
                <w:rtl/>
              </w:rPr>
              <w:t>נספח י"א (הסכם)</w:t>
            </w:r>
          </w:p>
        </w:tc>
        <w:tc>
          <w:tcPr>
            <w:tcW w:w="1042" w:type="dxa"/>
          </w:tcPr>
          <w:p w:rsidR="0085179C" w:rsidRPr="00B31BC8" w:rsidRDefault="0085179C" w:rsidP="0085179C">
            <w:pPr>
              <w:jc w:val="center"/>
              <w:rPr>
                <w:rFonts w:ascii="David" w:hAnsi="David" w:cs="David"/>
                <w:rtl/>
              </w:rPr>
            </w:pPr>
            <w:r>
              <w:rPr>
                <w:rFonts w:ascii="David" w:hAnsi="David" w:cs="David" w:hint="cs"/>
                <w:rtl/>
              </w:rPr>
              <w:t>20.3</w:t>
            </w:r>
          </w:p>
        </w:tc>
        <w:tc>
          <w:tcPr>
            <w:tcW w:w="3987" w:type="dxa"/>
          </w:tcPr>
          <w:p w:rsidR="0085179C" w:rsidRPr="00E26B7F" w:rsidRDefault="0085179C" w:rsidP="0085179C">
            <w:pPr>
              <w:jc w:val="both"/>
              <w:rPr>
                <w:rFonts w:ascii="David" w:hAnsi="David" w:cs="David"/>
                <w:rtl/>
              </w:rPr>
            </w:pPr>
            <w:r>
              <w:rPr>
                <w:rFonts w:ascii="David" w:hAnsi="David" w:cs="David" w:hint="cs"/>
                <w:rtl/>
              </w:rPr>
              <w:t>נבקש לתקן את הסעיף כך שבמקום מסירת דוחות כספיים מבוקרים, יימסרו לנציגי המשרד הצהרות רלוונטיות מרואה החשבון המבקר של נותן השירותים.</w:t>
            </w:r>
          </w:p>
        </w:tc>
        <w:tc>
          <w:tcPr>
            <w:tcW w:w="3357" w:type="dxa"/>
          </w:tcPr>
          <w:p w:rsidR="0085179C" w:rsidRDefault="000A5F0F" w:rsidP="0085179C">
            <w:pPr>
              <w:jc w:val="both"/>
              <w:rPr>
                <w:rFonts w:ascii="David" w:hAnsi="David" w:cs="David"/>
                <w:rtl/>
              </w:rPr>
            </w:pPr>
            <w:r>
              <w:rPr>
                <w:rFonts w:ascii="David" w:hAnsi="David" w:cs="David" w:hint="cs"/>
                <w:rtl/>
              </w:rPr>
              <w:t>אין שינוי בנוסח הסעיף.</w:t>
            </w: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t>56</w:t>
            </w:r>
          </w:p>
        </w:tc>
        <w:tc>
          <w:tcPr>
            <w:tcW w:w="1274" w:type="dxa"/>
          </w:tcPr>
          <w:p w:rsidR="0085179C" w:rsidRDefault="0085179C" w:rsidP="0085179C">
            <w:pPr>
              <w:jc w:val="center"/>
              <w:rPr>
                <w:rFonts w:ascii="David" w:hAnsi="David" w:cs="David"/>
                <w:rtl/>
              </w:rPr>
            </w:pPr>
            <w:r>
              <w:rPr>
                <w:rFonts w:ascii="David" w:hAnsi="David" w:cs="David" w:hint="cs"/>
                <w:rtl/>
              </w:rPr>
              <w:t>נספח י"א (הסכם)</w:t>
            </w:r>
          </w:p>
        </w:tc>
        <w:tc>
          <w:tcPr>
            <w:tcW w:w="1042" w:type="dxa"/>
          </w:tcPr>
          <w:p w:rsidR="0085179C" w:rsidRPr="00B31BC8" w:rsidRDefault="0085179C" w:rsidP="0085179C">
            <w:pPr>
              <w:jc w:val="center"/>
              <w:rPr>
                <w:rFonts w:ascii="David" w:hAnsi="David" w:cs="David"/>
                <w:rtl/>
              </w:rPr>
            </w:pPr>
            <w:r>
              <w:rPr>
                <w:rFonts w:ascii="David" w:hAnsi="David" w:cs="David" w:hint="cs"/>
                <w:rtl/>
              </w:rPr>
              <w:t>22.1</w:t>
            </w:r>
          </w:p>
        </w:tc>
        <w:tc>
          <w:tcPr>
            <w:tcW w:w="3987" w:type="dxa"/>
          </w:tcPr>
          <w:p w:rsidR="0085179C" w:rsidRPr="00E26B7F" w:rsidRDefault="0085179C" w:rsidP="0085179C">
            <w:pPr>
              <w:jc w:val="both"/>
              <w:rPr>
                <w:rFonts w:ascii="David" w:hAnsi="David" w:cs="David"/>
                <w:rtl/>
              </w:rPr>
            </w:pPr>
            <w:r>
              <w:rPr>
                <w:rFonts w:ascii="David" w:hAnsi="David" w:cs="David" w:hint="cs"/>
                <w:rtl/>
              </w:rPr>
              <w:t>לאחר המילים "חיוב מחיוביו" נבקש להוסיף את המילים "לאחר שקיבל התראה מראש ובכתב על כך ולא תיקן את ההפרה בתוך 14 ימים".</w:t>
            </w:r>
          </w:p>
        </w:tc>
        <w:tc>
          <w:tcPr>
            <w:tcW w:w="3357" w:type="dxa"/>
          </w:tcPr>
          <w:p w:rsidR="0085179C" w:rsidRDefault="000A5F0F" w:rsidP="0085179C">
            <w:pPr>
              <w:jc w:val="both"/>
              <w:rPr>
                <w:rFonts w:ascii="David" w:hAnsi="David" w:cs="David"/>
                <w:rtl/>
              </w:rPr>
            </w:pPr>
            <w:r>
              <w:rPr>
                <w:rFonts w:ascii="David" w:hAnsi="David" w:cs="David" w:hint="cs"/>
                <w:rtl/>
              </w:rPr>
              <w:t xml:space="preserve">המשרד, כפוף לכללי המשפט </w:t>
            </w:r>
            <w:proofErr w:type="spellStart"/>
            <w:r>
              <w:rPr>
                <w:rFonts w:ascii="David" w:hAnsi="David" w:cs="David" w:hint="cs"/>
                <w:rtl/>
              </w:rPr>
              <w:t>המינהלי</w:t>
            </w:r>
            <w:proofErr w:type="spellEnd"/>
            <w:r>
              <w:rPr>
                <w:rFonts w:ascii="David" w:hAnsi="David" w:cs="David" w:hint="cs"/>
                <w:rtl/>
              </w:rPr>
              <w:t xml:space="preserve">, ולכן בטרם שימוש בסמכות  הקבוע בסעיף 22.1.1 תינתן הודעה בכתב לספק. </w:t>
            </w:r>
          </w:p>
          <w:p w:rsidR="000A5F0F" w:rsidRDefault="000A5F0F" w:rsidP="0085179C">
            <w:pPr>
              <w:jc w:val="both"/>
              <w:rPr>
                <w:rFonts w:ascii="David" w:hAnsi="David" w:cs="David"/>
                <w:rtl/>
              </w:rPr>
            </w:pPr>
            <w:r>
              <w:rPr>
                <w:rFonts w:ascii="David" w:hAnsi="David" w:cs="David" w:hint="cs"/>
                <w:rtl/>
              </w:rPr>
              <w:t xml:space="preserve">לא בהכרח תינתן הזדמנות לתיקון ההפרה כמבוקש בבקשת ההבהרה שכן הדברים תלויים במהלך העניינים שקדם לצורך בשימוש בסמכות הקבועה בסעיף </w:t>
            </w:r>
            <w:r w:rsidR="007369E1">
              <w:rPr>
                <w:rFonts w:ascii="David" w:hAnsi="David" w:cs="David" w:hint="cs"/>
                <w:rtl/>
              </w:rPr>
              <w:t>22.1.1</w:t>
            </w: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t>57</w:t>
            </w:r>
          </w:p>
        </w:tc>
        <w:tc>
          <w:tcPr>
            <w:tcW w:w="1274" w:type="dxa"/>
          </w:tcPr>
          <w:p w:rsidR="0085179C" w:rsidRDefault="0085179C" w:rsidP="0085179C">
            <w:pPr>
              <w:jc w:val="center"/>
              <w:rPr>
                <w:rFonts w:ascii="David" w:hAnsi="David" w:cs="David"/>
                <w:rtl/>
              </w:rPr>
            </w:pPr>
            <w:r>
              <w:rPr>
                <w:rFonts w:ascii="David" w:hAnsi="David" w:cs="David" w:hint="cs"/>
                <w:rtl/>
              </w:rPr>
              <w:t>נספח י"א (הסכם)</w:t>
            </w:r>
          </w:p>
        </w:tc>
        <w:tc>
          <w:tcPr>
            <w:tcW w:w="1042" w:type="dxa"/>
          </w:tcPr>
          <w:p w:rsidR="0085179C" w:rsidRPr="00B31BC8" w:rsidRDefault="0085179C" w:rsidP="0085179C">
            <w:pPr>
              <w:jc w:val="center"/>
              <w:rPr>
                <w:rFonts w:ascii="David" w:hAnsi="David" w:cs="David"/>
                <w:rtl/>
              </w:rPr>
            </w:pPr>
            <w:r>
              <w:rPr>
                <w:rFonts w:ascii="David" w:hAnsi="David" w:cs="David" w:hint="cs"/>
                <w:rtl/>
              </w:rPr>
              <w:t>22.2</w:t>
            </w:r>
          </w:p>
        </w:tc>
        <w:tc>
          <w:tcPr>
            <w:tcW w:w="3987" w:type="dxa"/>
          </w:tcPr>
          <w:p w:rsidR="0085179C" w:rsidRDefault="0085179C" w:rsidP="0085179C">
            <w:pPr>
              <w:pStyle w:val="a5"/>
              <w:numPr>
                <w:ilvl w:val="0"/>
                <w:numId w:val="34"/>
              </w:numPr>
              <w:spacing w:line="256" w:lineRule="auto"/>
              <w:jc w:val="both"/>
              <w:rPr>
                <w:rFonts w:ascii="David" w:hAnsi="David" w:cs="David"/>
              </w:rPr>
            </w:pPr>
            <w:r w:rsidRPr="00575795">
              <w:rPr>
                <w:rFonts w:ascii="David" w:hAnsi="David" w:cs="David" w:hint="cs"/>
                <w:rtl/>
              </w:rPr>
              <w:t>נבקש למחוק את המילים "והעקיפות";</w:t>
            </w:r>
          </w:p>
          <w:p w:rsidR="0085179C" w:rsidRPr="00E26B7F" w:rsidRDefault="0085179C" w:rsidP="0085179C">
            <w:pPr>
              <w:pStyle w:val="a5"/>
              <w:numPr>
                <w:ilvl w:val="0"/>
                <w:numId w:val="34"/>
              </w:numPr>
              <w:spacing w:line="256" w:lineRule="auto"/>
              <w:jc w:val="both"/>
              <w:rPr>
                <w:rFonts w:ascii="David" w:hAnsi="David" w:cs="David"/>
                <w:rtl/>
              </w:rPr>
            </w:pPr>
            <w:r w:rsidRPr="007147A5">
              <w:rPr>
                <w:rFonts w:ascii="David" w:hAnsi="David" w:cs="David" w:hint="cs"/>
                <w:rtl/>
              </w:rPr>
              <w:t>נבקש להחליף את המילה "לפצות" במילה "לשפות".</w:t>
            </w:r>
          </w:p>
        </w:tc>
        <w:tc>
          <w:tcPr>
            <w:tcW w:w="3357" w:type="dxa"/>
          </w:tcPr>
          <w:p w:rsidR="0085179C" w:rsidRPr="007369E1" w:rsidRDefault="007369E1" w:rsidP="007369E1">
            <w:pPr>
              <w:spacing w:line="256" w:lineRule="auto"/>
              <w:jc w:val="both"/>
              <w:rPr>
                <w:rFonts w:ascii="David" w:hAnsi="David" w:cs="David"/>
                <w:rtl/>
              </w:rPr>
            </w:pPr>
            <w:r>
              <w:rPr>
                <w:rFonts w:ascii="David" w:hAnsi="David" w:cs="David" w:hint="cs"/>
                <w:rtl/>
              </w:rPr>
              <w:t xml:space="preserve">אין שינוי בנוסח הסעיף. </w:t>
            </w: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t>58</w:t>
            </w:r>
          </w:p>
        </w:tc>
        <w:tc>
          <w:tcPr>
            <w:tcW w:w="1274" w:type="dxa"/>
          </w:tcPr>
          <w:p w:rsidR="0085179C" w:rsidRPr="00C23950" w:rsidRDefault="0085179C" w:rsidP="0085179C">
            <w:pPr>
              <w:jc w:val="center"/>
              <w:rPr>
                <w:rFonts w:ascii="David" w:hAnsi="David" w:cs="David"/>
                <w:rtl/>
              </w:rPr>
            </w:pPr>
            <w:r>
              <w:rPr>
                <w:rFonts w:ascii="David" w:hAnsi="David" w:cs="David" w:hint="cs"/>
                <w:rtl/>
              </w:rPr>
              <w:t>נספח י"א (הסכם)</w:t>
            </w:r>
          </w:p>
        </w:tc>
        <w:tc>
          <w:tcPr>
            <w:tcW w:w="1042" w:type="dxa"/>
          </w:tcPr>
          <w:p w:rsidR="0085179C" w:rsidRPr="00C23950" w:rsidRDefault="0085179C" w:rsidP="0085179C">
            <w:pPr>
              <w:jc w:val="center"/>
              <w:rPr>
                <w:rFonts w:ascii="David" w:hAnsi="David" w:cs="David"/>
                <w:rtl/>
              </w:rPr>
            </w:pPr>
            <w:r>
              <w:rPr>
                <w:rFonts w:ascii="David" w:hAnsi="David" w:cs="David" w:hint="cs"/>
                <w:rtl/>
              </w:rPr>
              <w:t>23.8</w:t>
            </w:r>
          </w:p>
        </w:tc>
        <w:tc>
          <w:tcPr>
            <w:tcW w:w="3987" w:type="dxa"/>
          </w:tcPr>
          <w:p w:rsidR="0085179C" w:rsidRPr="00C23950" w:rsidRDefault="0085179C" w:rsidP="0085179C">
            <w:pPr>
              <w:jc w:val="both"/>
              <w:rPr>
                <w:rFonts w:ascii="David" w:hAnsi="David" w:cs="David"/>
                <w:highlight w:val="yellow"/>
                <w:rtl/>
              </w:rPr>
            </w:pPr>
            <w:r w:rsidRPr="00347546">
              <w:rPr>
                <w:rFonts w:ascii="David" w:hAnsi="David" w:cs="David"/>
                <w:rtl/>
              </w:rPr>
              <w:t xml:space="preserve">נבקש להבהיר כי תינתן </w:t>
            </w:r>
            <w:r>
              <w:rPr>
                <w:rFonts w:ascii="David" w:hAnsi="David" w:cs="David" w:hint="cs"/>
                <w:rtl/>
              </w:rPr>
              <w:t>לנותן השירותים</w:t>
            </w:r>
            <w:r w:rsidRPr="00347546">
              <w:rPr>
                <w:rFonts w:ascii="David" w:hAnsi="David" w:cs="David"/>
                <w:rtl/>
              </w:rPr>
              <w:t xml:space="preserve"> הודעה בת 30 ימים מראש ובכתב טרם חילוט הערבות ומתן הזדמנות לזוכה להשמיע טענותיו ואפשרות לתקן את ההפרה</w:t>
            </w:r>
            <w:r>
              <w:rPr>
                <w:rFonts w:ascii="David" w:hAnsi="David" w:cs="David" w:hint="cs"/>
                <w:rtl/>
              </w:rPr>
              <w:t>.</w:t>
            </w:r>
          </w:p>
        </w:tc>
        <w:tc>
          <w:tcPr>
            <w:tcW w:w="3357" w:type="dxa"/>
          </w:tcPr>
          <w:p w:rsidR="0085179C" w:rsidRPr="00347546" w:rsidRDefault="000A5F0F" w:rsidP="0085179C">
            <w:pPr>
              <w:jc w:val="both"/>
              <w:rPr>
                <w:rFonts w:ascii="David" w:hAnsi="David" w:cs="David"/>
                <w:rtl/>
              </w:rPr>
            </w:pPr>
            <w:r>
              <w:rPr>
                <w:rFonts w:ascii="David" w:hAnsi="David" w:cs="David" w:hint="cs"/>
                <w:rtl/>
              </w:rPr>
              <w:t>אין שינוי בנוסח הסעיף.</w:t>
            </w: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t>59</w:t>
            </w:r>
          </w:p>
        </w:tc>
        <w:tc>
          <w:tcPr>
            <w:tcW w:w="1274" w:type="dxa"/>
          </w:tcPr>
          <w:p w:rsidR="0085179C" w:rsidRDefault="0085179C" w:rsidP="0085179C">
            <w:pPr>
              <w:jc w:val="center"/>
              <w:rPr>
                <w:rFonts w:ascii="David" w:hAnsi="David" w:cs="David"/>
                <w:rtl/>
              </w:rPr>
            </w:pPr>
            <w:r>
              <w:rPr>
                <w:rFonts w:ascii="David" w:hAnsi="David" w:cs="David" w:hint="cs"/>
                <w:rtl/>
              </w:rPr>
              <w:t>נספח 4 להסכם</w:t>
            </w:r>
          </w:p>
        </w:tc>
        <w:tc>
          <w:tcPr>
            <w:tcW w:w="1042" w:type="dxa"/>
          </w:tcPr>
          <w:p w:rsidR="0085179C" w:rsidRPr="00B31BC8" w:rsidRDefault="0085179C" w:rsidP="0085179C">
            <w:pPr>
              <w:jc w:val="center"/>
              <w:rPr>
                <w:rFonts w:ascii="David" w:hAnsi="David" w:cs="David"/>
              </w:rPr>
            </w:pPr>
            <w:r>
              <w:rPr>
                <w:rFonts w:ascii="David" w:hAnsi="David" w:cs="David" w:hint="cs"/>
                <w:rtl/>
              </w:rPr>
              <w:t>מבוא</w:t>
            </w:r>
          </w:p>
        </w:tc>
        <w:tc>
          <w:tcPr>
            <w:tcW w:w="3987" w:type="dxa"/>
          </w:tcPr>
          <w:p w:rsidR="0085179C" w:rsidRPr="000518B1" w:rsidRDefault="0085179C" w:rsidP="0085179C">
            <w:pPr>
              <w:jc w:val="both"/>
              <w:rPr>
                <w:rFonts w:ascii="David" w:hAnsi="David" w:cs="David"/>
                <w:rtl/>
              </w:rPr>
            </w:pPr>
            <w:r w:rsidRPr="000518B1">
              <w:rPr>
                <w:rFonts w:ascii="David" w:hAnsi="David" w:cs="David"/>
                <w:rtl/>
              </w:rPr>
              <w:t xml:space="preserve">נבקש להבהיר כי מידע שהינו נחלת הכלל ו/או מידע הדרוש לגלותו על פי כל דין ו/או מידע הדרוש לגלותו לשם ביצוע השירותים ו/או מידע שהיה מצוי בחזקתו של </w:t>
            </w:r>
            <w:r>
              <w:rPr>
                <w:rFonts w:ascii="David" w:hAnsi="David" w:cs="David" w:hint="cs"/>
                <w:rtl/>
              </w:rPr>
              <w:t>נותן השירותים</w:t>
            </w:r>
            <w:r w:rsidRPr="000518B1">
              <w:rPr>
                <w:rFonts w:ascii="David" w:hAnsi="David" w:cs="David"/>
                <w:rtl/>
              </w:rPr>
              <w:t xml:space="preserve"> ו/או מי מטעמו קודם לגילוי ע"י </w:t>
            </w:r>
            <w:r>
              <w:rPr>
                <w:rFonts w:ascii="David" w:hAnsi="David" w:cs="David" w:hint="cs"/>
                <w:rtl/>
              </w:rPr>
              <w:t>המשרד</w:t>
            </w:r>
            <w:r w:rsidRPr="000518B1">
              <w:rPr>
                <w:rFonts w:ascii="David" w:hAnsi="David" w:cs="David"/>
                <w:rtl/>
              </w:rPr>
              <w:t xml:space="preserve"> ללא הפרת חובת שמירת סודיות ו/או מידע שנמסר </w:t>
            </w:r>
            <w:r>
              <w:rPr>
                <w:rFonts w:ascii="David" w:hAnsi="David" w:cs="David" w:hint="cs"/>
                <w:rtl/>
              </w:rPr>
              <w:t>לנותן השירותים</w:t>
            </w:r>
            <w:r w:rsidRPr="000518B1">
              <w:rPr>
                <w:rFonts w:ascii="David" w:hAnsi="David" w:cs="David"/>
                <w:rtl/>
              </w:rPr>
              <w:t xml:space="preserve"> ע"י צד ג' שלמיטב ידיעת </w:t>
            </w:r>
            <w:r>
              <w:rPr>
                <w:rFonts w:ascii="David" w:hAnsi="David" w:cs="David" w:hint="cs"/>
                <w:rtl/>
              </w:rPr>
              <w:t>נותן השירותים</w:t>
            </w:r>
            <w:r w:rsidRPr="000518B1">
              <w:rPr>
                <w:rFonts w:ascii="David" w:hAnsi="David" w:cs="David"/>
                <w:rtl/>
              </w:rPr>
              <w:t xml:space="preserve"> לא הפר חובת סודיות, וכן ידע מקצועי, רעיונות, טכניקות, </w:t>
            </w:r>
            <w:r w:rsidRPr="000518B1">
              <w:rPr>
                <w:rFonts w:ascii="David" w:hAnsi="David" w:cs="David"/>
              </w:rPr>
              <w:t>Know-how</w:t>
            </w:r>
            <w:r w:rsidRPr="000518B1">
              <w:rPr>
                <w:rFonts w:ascii="David" w:hAnsi="David" w:cs="David"/>
                <w:rtl/>
              </w:rPr>
              <w:t xml:space="preserve">, מתודולוגיות וכיו"ב בתחום השירותים שאינם </w:t>
            </w:r>
            <w:r w:rsidRPr="000518B1">
              <w:rPr>
                <w:rFonts w:ascii="David" w:hAnsi="David" w:cs="David"/>
                <w:rtl/>
              </w:rPr>
              <w:lastRenderedPageBreak/>
              <w:t>ייחודיים לשירותים לא ייכלל במסגרת המונח "מידע</w:t>
            </w:r>
            <w:r>
              <w:rPr>
                <w:rFonts w:ascii="David" w:hAnsi="David" w:cs="David" w:hint="cs"/>
                <w:rtl/>
              </w:rPr>
              <w:t xml:space="preserve"> סודי" / "מידע".</w:t>
            </w:r>
          </w:p>
        </w:tc>
        <w:tc>
          <w:tcPr>
            <w:tcW w:w="3357" w:type="dxa"/>
          </w:tcPr>
          <w:p w:rsidR="0085179C" w:rsidRPr="000518B1" w:rsidRDefault="000A5F0F" w:rsidP="0085179C">
            <w:pPr>
              <w:jc w:val="both"/>
              <w:rPr>
                <w:rFonts w:ascii="David" w:hAnsi="David" w:cs="David"/>
                <w:rtl/>
              </w:rPr>
            </w:pPr>
            <w:r>
              <w:rPr>
                <w:rFonts w:ascii="David" w:hAnsi="David" w:cs="David" w:hint="cs"/>
                <w:rtl/>
              </w:rPr>
              <w:lastRenderedPageBreak/>
              <w:t>אין שינוי בנוסח הסעיף.</w:t>
            </w: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t>60</w:t>
            </w:r>
          </w:p>
        </w:tc>
        <w:tc>
          <w:tcPr>
            <w:tcW w:w="1274" w:type="dxa"/>
          </w:tcPr>
          <w:p w:rsidR="0085179C" w:rsidRDefault="0085179C" w:rsidP="0085179C">
            <w:pPr>
              <w:jc w:val="center"/>
              <w:rPr>
                <w:rFonts w:ascii="David" w:hAnsi="David" w:cs="David"/>
                <w:rtl/>
              </w:rPr>
            </w:pPr>
            <w:r>
              <w:rPr>
                <w:rFonts w:ascii="David" w:hAnsi="David" w:cs="David" w:hint="cs"/>
                <w:rtl/>
              </w:rPr>
              <w:t>נספח 4 להסכם</w:t>
            </w:r>
          </w:p>
        </w:tc>
        <w:tc>
          <w:tcPr>
            <w:tcW w:w="1042" w:type="dxa"/>
          </w:tcPr>
          <w:p w:rsidR="0085179C" w:rsidRDefault="0085179C" w:rsidP="0085179C">
            <w:pPr>
              <w:jc w:val="center"/>
              <w:rPr>
                <w:rFonts w:ascii="David" w:hAnsi="David" w:cs="David"/>
                <w:rtl/>
              </w:rPr>
            </w:pPr>
            <w:r>
              <w:rPr>
                <w:rFonts w:ascii="David" w:hAnsi="David" w:cs="David" w:hint="cs"/>
                <w:rtl/>
              </w:rPr>
              <w:t>7</w:t>
            </w:r>
          </w:p>
        </w:tc>
        <w:tc>
          <w:tcPr>
            <w:tcW w:w="3987" w:type="dxa"/>
          </w:tcPr>
          <w:p w:rsidR="0085179C" w:rsidRPr="0078595C" w:rsidRDefault="0085179C" w:rsidP="0085179C">
            <w:pPr>
              <w:jc w:val="both"/>
              <w:rPr>
                <w:rFonts w:ascii="David" w:hAnsi="David" w:cs="David"/>
                <w:rtl/>
              </w:rPr>
            </w:pPr>
            <w:r>
              <w:rPr>
                <w:rFonts w:ascii="David" w:hAnsi="David" w:cs="David" w:hint="cs"/>
                <w:rtl/>
              </w:rPr>
              <w:t>נבקש להגביל את האחריות לנזקים ישירים בלבד, כמו כן נבקש להגביל את האחריות לחלקנו היחסי בהפרה ולא ביחד עם אחרים.</w:t>
            </w:r>
          </w:p>
        </w:tc>
        <w:tc>
          <w:tcPr>
            <w:tcW w:w="3357" w:type="dxa"/>
          </w:tcPr>
          <w:p w:rsidR="0085179C" w:rsidRDefault="007369E1" w:rsidP="0085179C">
            <w:pPr>
              <w:jc w:val="both"/>
              <w:rPr>
                <w:rFonts w:ascii="David" w:hAnsi="David" w:cs="David"/>
                <w:rtl/>
              </w:rPr>
            </w:pPr>
            <w:r>
              <w:rPr>
                <w:rFonts w:ascii="David" w:hAnsi="David" w:cs="David" w:hint="cs"/>
                <w:rtl/>
              </w:rPr>
              <w:t xml:space="preserve">אין שינוי בנוסח הסעיף. </w:t>
            </w: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t>61</w:t>
            </w:r>
          </w:p>
        </w:tc>
        <w:tc>
          <w:tcPr>
            <w:tcW w:w="1274" w:type="dxa"/>
          </w:tcPr>
          <w:p w:rsidR="0085179C" w:rsidRDefault="0085179C" w:rsidP="0085179C">
            <w:pPr>
              <w:jc w:val="center"/>
              <w:rPr>
                <w:rFonts w:ascii="David" w:hAnsi="David" w:cs="David"/>
                <w:rtl/>
              </w:rPr>
            </w:pPr>
            <w:r>
              <w:rPr>
                <w:rFonts w:ascii="David" w:hAnsi="David" w:cs="David" w:hint="cs"/>
                <w:rtl/>
              </w:rPr>
              <w:t>נספח 4 להסכם</w:t>
            </w:r>
          </w:p>
        </w:tc>
        <w:tc>
          <w:tcPr>
            <w:tcW w:w="1042" w:type="dxa"/>
          </w:tcPr>
          <w:p w:rsidR="0085179C" w:rsidRDefault="0085179C" w:rsidP="0085179C">
            <w:pPr>
              <w:jc w:val="center"/>
              <w:rPr>
                <w:rFonts w:ascii="David" w:hAnsi="David" w:cs="David"/>
                <w:rtl/>
              </w:rPr>
            </w:pPr>
            <w:r>
              <w:rPr>
                <w:rFonts w:ascii="David" w:hAnsi="David" w:cs="David" w:hint="cs"/>
                <w:rtl/>
              </w:rPr>
              <w:t>8</w:t>
            </w:r>
          </w:p>
        </w:tc>
        <w:tc>
          <w:tcPr>
            <w:tcW w:w="3987" w:type="dxa"/>
          </w:tcPr>
          <w:p w:rsidR="0085179C" w:rsidRPr="00347546" w:rsidRDefault="0085179C" w:rsidP="0085179C">
            <w:pPr>
              <w:jc w:val="both"/>
              <w:rPr>
                <w:rFonts w:ascii="David" w:hAnsi="David" w:cs="David"/>
                <w:rtl/>
              </w:rPr>
            </w:pPr>
            <w:r w:rsidRPr="0078595C">
              <w:rPr>
                <w:rFonts w:ascii="David" w:hAnsi="David" w:cs="David"/>
                <w:rtl/>
              </w:rPr>
              <w:t xml:space="preserve">נבקש להבהיר כי </w:t>
            </w:r>
            <w:r>
              <w:rPr>
                <w:rFonts w:ascii="David" w:hAnsi="David" w:cs="David" w:hint="cs"/>
                <w:rtl/>
              </w:rPr>
              <w:t>נותן השירותים</w:t>
            </w:r>
            <w:r w:rsidRPr="0078595C">
              <w:rPr>
                <w:rFonts w:ascii="David" w:hAnsi="David" w:cs="David"/>
                <w:rtl/>
              </w:rPr>
              <w:t xml:space="preserve"> יהיה רשאי לשמור אצלו העתק מהמידע והחומרים שיסופקו לו במסגרת מתן השירותים וכן העתק מניירות העבודה ותוצרי העבודה שהוכנו על ידו, וזאת לצורך תיעוד, בקרה והתגוננות משפטית</w:t>
            </w:r>
            <w:r>
              <w:rPr>
                <w:rFonts w:ascii="David" w:hAnsi="David" w:cs="David" w:hint="cs"/>
                <w:rtl/>
              </w:rPr>
              <w:t>.</w:t>
            </w:r>
          </w:p>
        </w:tc>
        <w:tc>
          <w:tcPr>
            <w:tcW w:w="3357" w:type="dxa"/>
          </w:tcPr>
          <w:p w:rsidR="0085179C" w:rsidRPr="0078595C" w:rsidRDefault="007369E1" w:rsidP="0085179C">
            <w:pPr>
              <w:jc w:val="both"/>
              <w:rPr>
                <w:rFonts w:ascii="David" w:hAnsi="David" w:cs="David"/>
                <w:rtl/>
              </w:rPr>
            </w:pPr>
            <w:r>
              <w:rPr>
                <w:rFonts w:ascii="David" w:hAnsi="David" w:cs="David" w:hint="cs"/>
                <w:rtl/>
              </w:rPr>
              <w:t xml:space="preserve">ראה תשובה לשאלה 17. </w:t>
            </w: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t>62</w:t>
            </w:r>
          </w:p>
        </w:tc>
        <w:tc>
          <w:tcPr>
            <w:tcW w:w="1274" w:type="dxa"/>
          </w:tcPr>
          <w:p w:rsidR="0085179C" w:rsidRDefault="0085179C" w:rsidP="0085179C">
            <w:pPr>
              <w:jc w:val="center"/>
              <w:rPr>
                <w:rFonts w:ascii="David" w:hAnsi="David" w:cs="David"/>
                <w:rtl/>
              </w:rPr>
            </w:pPr>
            <w:r>
              <w:rPr>
                <w:rFonts w:ascii="David" w:hAnsi="David" w:cs="David" w:hint="cs"/>
                <w:rtl/>
              </w:rPr>
              <w:t>נספח 4 להסכם</w:t>
            </w:r>
          </w:p>
        </w:tc>
        <w:tc>
          <w:tcPr>
            <w:tcW w:w="1042" w:type="dxa"/>
          </w:tcPr>
          <w:p w:rsidR="0085179C" w:rsidRDefault="0085179C" w:rsidP="0085179C">
            <w:pPr>
              <w:jc w:val="center"/>
              <w:rPr>
                <w:rFonts w:ascii="David" w:hAnsi="David" w:cs="David"/>
                <w:rtl/>
              </w:rPr>
            </w:pPr>
            <w:r>
              <w:rPr>
                <w:rFonts w:ascii="David" w:hAnsi="David" w:cs="David" w:hint="cs"/>
                <w:rtl/>
              </w:rPr>
              <w:t>9</w:t>
            </w:r>
          </w:p>
        </w:tc>
        <w:tc>
          <w:tcPr>
            <w:tcW w:w="3987" w:type="dxa"/>
          </w:tcPr>
          <w:p w:rsidR="0085179C" w:rsidRPr="0021230A" w:rsidRDefault="0085179C" w:rsidP="0085179C">
            <w:pPr>
              <w:jc w:val="both"/>
              <w:rPr>
                <w:rFonts w:ascii="David" w:hAnsi="David" w:cs="David"/>
                <w:rtl/>
              </w:rPr>
            </w:pPr>
            <w:r w:rsidRPr="0021230A">
              <w:rPr>
                <w:rFonts w:ascii="David" w:hAnsi="David" w:cs="David" w:hint="cs"/>
                <w:rtl/>
              </w:rPr>
              <w:t>נותן השירותים</w:t>
            </w:r>
            <w:r w:rsidRPr="0021230A">
              <w:rPr>
                <w:rFonts w:ascii="David" w:hAnsi="David" w:cs="David"/>
                <w:rtl/>
              </w:rPr>
              <w:t xml:space="preserve"> מונה למעלה מ-100 בעלי עניין ולמעלה מ-2,000 עובדים והינו פירמת יעוץ המעניקה שירותים מהקצה אל הקצה למגוון לקוחות ומגזרים ומורגל מעצם העניין בעבודה במידור תוך הפרדה והקפדה בכל הנוגע לשמירה על סודות מסחריים וניגוד עניינים של לקוחות. היקף פעילותו הרחבה של </w:t>
            </w:r>
            <w:r w:rsidRPr="0021230A">
              <w:rPr>
                <w:rFonts w:ascii="David" w:hAnsi="David" w:cs="David" w:hint="cs"/>
                <w:rtl/>
              </w:rPr>
              <w:t>נותן השירותים</w:t>
            </w:r>
            <w:r w:rsidRPr="0021230A">
              <w:rPr>
                <w:rFonts w:ascii="David" w:hAnsi="David" w:cs="David"/>
                <w:rtl/>
              </w:rPr>
              <w:t xml:space="preserve"> כאמור מאפשרת לו, בין היתר, לתת ללקוחותיו השונים שירות מקצועי, מעודכן ורלוונטי. בהקשר זה נציין, כי </w:t>
            </w:r>
            <w:r w:rsidRPr="0021230A">
              <w:rPr>
                <w:rFonts w:ascii="David" w:hAnsi="David" w:cs="David" w:hint="cs"/>
                <w:rtl/>
              </w:rPr>
              <w:t>נותן השירותים</w:t>
            </w:r>
            <w:r w:rsidRPr="0021230A">
              <w:rPr>
                <w:rFonts w:ascii="David" w:hAnsi="David" w:cs="David"/>
                <w:rtl/>
              </w:rPr>
              <w:t xml:space="preserve"> פועל, היכן שהדבר נדרש, תוך הפרדה מלאה ויצירת "חומות סיניות" המבטיחות עמידה בכל ההוראות המחייבות בעניין. לאור ובכפוף לאמור, נבקש כי האמור בסעיף יחול רק על הצוות מטעם </w:t>
            </w:r>
            <w:r w:rsidRPr="0021230A">
              <w:rPr>
                <w:rFonts w:ascii="David" w:hAnsi="David" w:cs="David" w:hint="cs"/>
                <w:rtl/>
              </w:rPr>
              <w:t>נותן השירותים</w:t>
            </w:r>
            <w:r w:rsidRPr="0021230A">
              <w:rPr>
                <w:rFonts w:ascii="David" w:hAnsi="David" w:cs="David"/>
                <w:rtl/>
              </w:rPr>
              <w:t xml:space="preserve"> שנותן שירותים בפועל </w:t>
            </w:r>
            <w:r w:rsidRPr="0021230A">
              <w:rPr>
                <w:rFonts w:ascii="David" w:hAnsi="David" w:cs="David" w:hint="cs"/>
                <w:rtl/>
              </w:rPr>
              <w:t>למשרד</w:t>
            </w:r>
            <w:r w:rsidRPr="0021230A">
              <w:rPr>
                <w:rFonts w:ascii="David" w:hAnsi="David" w:cs="David"/>
                <w:rtl/>
              </w:rPr>
              <w:t xml:space="preserve"> ולא על </w:t>
            </w:r>
            <w:r w:rsidRPr="0021230A">
              <w:rPr>
                <w:rFonts w:ascii="David" w:hAnsi="David" w:cs="David" w:hint="cs"/>
                <w:rtl/>
              </w:rPr>
              <w:t>נותן השירותים</w:t>
            </w:r>
            <w:r w:rsidRPr="0021230A">
              <w:rPr>
                <w:rFonts w:ascii="David" w:hAnsi="David" w:cs="David"/>
                <w:rtl/>
              </w:rPr>
              <w:t xml:space="preserve"> או לחילופין יתוקן הנוסח ויובהר בהתאם לאמור לעיל</w:t>
            </w:r>
            <w:r w:rsidRPr="0021230A">
              <w:rPr>
                <w:rFonts w:ascii="David" w:hAnsi="David" w:cs="David" w:hint="cs"/>
                <w:rtl/>
              </w:rPr>
              <w:t>.</w:t>
            </w:r>
          </w:p>
        </w:tc>
        <w:tc>
          <w:tcPr>
            <w:tcW w:w="3357" w:type="dxa"/>
          </w:tcPr>
          <w:p w:rsidR="0021230A" w:rsidRDefault="0021230A" w:rsidP="0021230A">
            <w:pPr>
              <w:jc w:val="both"/>
              <w:rPr>
                <w:rFonts w:ascii="David" w:hAnsi="David" w:cs="David"/>
                <w:rtl/>
              </w:rPr>
            </w:pPr>
            <w:r>
              <w:rPr>
                <w:rFonts w:ascii="David" w:hAnsi="David" w:cs="David" w:hint="cs"/>
                <w:rtl/>
              </w:rPr>
              <w:t>לא יחול שינוי בנוסח הסעיף. המשרד אינו יכול להתערב ולהכיר את המבנה הארגוני של כל מציע לפרטיו, ולערוב לכך כי אכן אותן "חומות סיניות"</w:t>
            </w:r>
            <w:r>
              <w:rPr>
                <w:rFonts w:ascii="David" w:hAnsi="David" w:cs="David" w:hint="cs"/>
              </w:rPr>
              <w:t xml:space="preserve"> </w:t>
            </w:r>
            <w:r>
              <w:rPr>
                <w:rFonts w:ascii="David" w:hAnsi="David" w:cs="David" w:hint="cs"/>
                <w:rtl/>
              </w:rPr>
              <w:t xml:space="preserve">מתקיימות בין כל עובדי המציע. </w:t>
            </w:r>
          </w:p>
          <w:p w:rsidR="0085179C" w:rsidRPr="007369E1" w:rsidRDefault="0021230A" w:rsidP="0021230A">
            <w:pPr>
              <w:jc w:val="both"/>
              <w:rPr>
                <w:rFonts w:ascii="David" w:hAnsi="David" w:cs="David"/>
                <w:highlight w:val="cyan"/>
                <w:rtl/>
              </w:rPr>
            </w:pPr>
            <w:r>
              <w:rPr>
                <w:rFonts w:ascii="David" w:hAnsi="David" w:cs="David" w:hint="cs"/>
                <w:rtl/>
              </w:rPr>
              <w:t xml:space="preserve">ככל שידוע למציע מראש על אפשרות לניגוד עניינים </w:t>
            </w:r>
            <w:r>
              <w:rPr>
                <w:rFonts w:ascii="David" w:hAnsi="David" w:cs="David"/>
                <w:rtl/>
              </w:rPr>
              <w:t>–</w:t>
            </w:r>
            <w:r>
              <w:rPr>
                <w:rFonts w:ascii="David" w:hAnsi="David" w:cs="David" w:hint="cs"/>
                <w:rtl/>
              </w:rPr>
              <w:t xml:space="preserve"> עליו לציין זאת באופן ברור, ותתבצע בחינה קונקרטית, בהתאם לנסיבות, ובכלל זה ייבחן, ככל שייבחרו 2 נותני שירותים , לפצל השירות בין הזוכים שייבחרו. </w:t>
            </w:r>
          </w:p>
        </w:tc>
      </w:tr>
      <w:tr w:rsidR="0085179C" w:rsidRPr="0098410D" w:rsidTr="007369E1">
        <w:trPr>
          <w:trHeight w:val="488"/>
        </w:trPr>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t>63</w:t>
            </w:r>
          </w:p>
        </w:tc>
        <w:tc>
          <w:tcPr>
            <w:tcW w:w="1274" w:type="dxa"/>
          </w:tcPr>
          <w:p w:rsidR="0085179C" w:rsidRDefault="0085179C" w:rsidP="0085179C">
            <w:pPr>
              <w:jc w:val="center"/>
              <w:rPr>
                <w:rFonts w:ascii="David" w:hAnsi="David" w:cs="David"/>
                <w:rtl/>
              </w:rPr>
            </w:pPr>
            <w:r>
              <w:rPr>
                <w:rFonts w:ascii="David" w:hAnsi="David" w:cs="David" w:hint="cs"/>
                <w:rtl/>
              </w:rPr>
              <w:t>נספח 6 להסכם</w:t>
            </w:r>
          </w:p>
        </w:tc>
        <w:tc>
          <w:tcPr>
            <w:tcW w:w="1042" w:type="dxa"/>
          </w:tcPr>
          <w:p w:rsidR="0085179C" w:rsidRDefault="0085179C" w:rsidP="0085179C">
            <w:pPr>
              <w:rPr>
                <w:rFonts w:ascii="David" w:hAnsi="David" w:cs="David"/>
                <w:rtl/>
              </w:rPr>
            </w:pPr>
            <w:r>
              <w:rPr>
                <w:rFonts w:ascii="David" w:hAnsi="David" w:cs="David" w:hint="cs"/>
                <w:rtl/>
              </w:rPr>
              <w:t>2 חלק א' ס.4</w:t>
            </w:r>
          </w:p>
        </w:tc>
        <w:tc>
          <w:tcPr>
            <w:tcW w:w="3987" w:type="dxa"/>
          </w:tcPr>
          <w:p w:rsidR="0085179C" w:rsidRPr="0021230A" w:rsidRDefault="0085179C" w:rsidP="0085179C">
            <w:pPr>
              <w:jc w:val="both"/>
              <w:rPr>
                <w:rFonts w:ascii="David" w:hAnsi="David" w:cs="David"/>
                <w:rtl/>
              </w:rPr>
            </w:pPr>
            <w:r w:rsidRPr="0021230A">
              <w:rPr>
                <w:rFonts w:ascii="David" w:hAnsi="David" w:cs="David" w:hint="cs"/>
                <w:rtl/>
              </w:rPr>
              <w:t>נבקש לתקן כך שתיקון הליקויים ייעשה בהסכמת הצדדים לפי</w:t>
            </w:r>
            <w:r w:rsidR="007369E1" w:rsidRPr="0021230A">
              <w:rPr>
                <w:rFonts w:ascii="David" w:hAnsi="David" w:cs="David" w:hint="cs"/>
                <w:rtl/>
              </w:rPr>
              <w:t xml:space="preserve"> </w:t>
            </w:r>
            <w:r w:rsidRPr="0021230A">
              <w:rPr>
                <w:rFonts w:ascii="David" w:hAnsi="David" w:cs="David" w:hint="cs"/>
                <w:rtl/>
              </w:rPr>
              <w:t xml:space="preserve"> </w:t>
            </w:r>
            <w:proofErr w:type="spellStart"/>
            <w:r w:rsidRPr="0021230A">
              <w:rPr>
                <w:rFonts w:ascii="David" w:hAnsi="David" w:cs="David" w:hint="cs"/>
                <w:rtl/>
              </w:rPr>
              <w:t>פרקטיקות</w:t>
            </w:r>
            <w:proofErr w:type="spellEnd"/>
            <w:r w:rsidRPr="0021230A">
              <w:rPr>
                <w:rFonts w:ascii="David" w:hAnsi="David" w:cs="David" w:hint="cs"/>
                <w:rtl/>
              </w:rPr>
              <w:t xml:space="preserve"> מקובלות.</w:t>
            </w:r>
          </w:p>
        </w:tc>
        <w:tc>
          <w:tcPr>
            <w:tcW w:w="3357" w:type="dxa"/>
          </w:tcPr>
          <w:p w:rsidR="0085179C" w:rsidRPr="0061303E" w:rsidRDefault="007369E1" w:rsidP="0085179C">
            <w:pPr>
              <w:jc w:val="both"/>
              <w:rPr>
                <w:rFonts w:ascii="David" w:hAnsi="David" w:cs="David"/>
                <w:rtl/>
              </w:rPr>
            </w:pPr>
            <w:r>
              <w:rPr>
                <w:rFonts w:ascii="David" w:hAnsi="David" w:cs="David" w:hint="cs"/>
                <w:rtl/>
              </w:rPr>
              <w:t xml:space="preserve">אין שינוי בנוסח הסעיף. </w:t>
            </w:r>
          </w:p>
        </w:tc>
      </w:tr>
      <w:tr w:rsidR="0085179C" w:rsidRPr="0098410D" w:rsidTr="001F4687">
        <w:tc>
          <w:tcPr>
            <w:tcW w:w="931" w:type="dxa"/>
          </w:tcPr>
          <w:p w:rsidR="0085179C" w:rsidRPr="0021230A" w:rsidRDefault="0085179C" w:rsidP="0085179C">
            <w:pPr>
              <w:spacing w:line="276" w:lineRule="auto"/>
              <w:rPr>
                <w:rFonts w:ascii="David" w:hAnsi="David" w:cs="David"/>
                <w:b/>
                <w:bCs/>
                <w:sz w:val="24"/>
                <w:szCs w:val="24"/>
                <w:rtl/>
              </w:rPr>
            </w:pPr>
            <w:r w:rsidRPr="0021230A">
              <w:rPr>
                <w:rFonts w:ascii="David" w:hAnsi="David" w:cs="David" w:hint="cs"/>
                <w:b/>
                <w:bCs/>
                <w:sz w:val="24"/>
                <w:szCs w:val="24"/>
                <w:rtl/>
              </w:rPr>
              <w:t>64</w:t>
            </w:r>
          </w:p>
        </w:tc>
        <w:tc>
          <w:tcPr>
            <w:tcW w:w="1274" w:type="dxa"/>
          </w:tcPr>
          <w:p w:rsidR="0085179C" w:rsidRPr="0021230A" w:rsidRDefault="0085179C" w:rsidP="0085179C">
            <w:pPr>
              <w:jc w:val="center"/>
              <w:rPr>
                <w:rFonts w:ascii="David" w:hAnsi="David" w:cs="David"/>
                <w:rtl/>
              </w:rPr>
            </w:pPr>
            <w:r w:rsidRPr="0021230A">
              <w:rPr>
                <w:rFonts w:ascii="David" w:hAnsi="David" w:cs="David" w:hint="cs"/>
                <w:rtl/>
              </w:rPr>
              <w:t>נספח 6 להסכם</w:t>
            </w:r>
          </w:p>
        </w:tc>
        <w:tc>
          <w:tcPr>
            <w:tcW w:w="1042" w:type="dxa"/>
          </w:tcPr>
          <w:p w:rsidR="0085179C" w:rsidRPr="0021230A" w:rsidRDefault="0085179C" w:rsidP="0085179C">
            <w:pPr>
              <w:rPr>
                <w:rFonts w:ascii="David" w:hAnsi="David" w:cs="David"/>
                <w:rtl/>
              </w:rPr>
            </w:pPr>
            <w:r w:rsidRPr="0021230A">
              <w:rPr>
                <w:rFonts w:ascii="David" w:hAnsi="David" w:cs="David" w:hint="cs"/>
                <w:rtl/>
              </w:rPr>
              <w:t>2 חלק ג' ס.2</w:t>
            </w:r>
          </w:p>
        </w:tc>
        <w:tc>
          <w:tcPr>
            <w:tcW w:w="3987" w:type="dxa"/>
          </w:tcPr>
          <w:p w:rsidR="0085179C" w:rsidRPr="0021230A" w:rsidRDefault="0085179C" w:rsidP="0085179C">
            <w:pPr>
              <w:jc w:val="both"/>
              <w:rPr>
                <w:rFonts w:ascii="David" w:hAnsi="David" w:cs="David"/>
                <w:rtl/>
              </w:rPr>
            </w:pPr>
            <w:r w:rsidRPr="0021230A">
              <w:rPr>
                <w:rFonts w:ascii="David" w:hAnsi="David" w:cs="David" w:hint="cs"/>
                <w:rtl/>
              </w:rPr>
              <w:t xml:space="preserve">מבקשים לתקן כי מבדקי החדירות יבוצעו לפי </w:t>
            </w:r>
            <w:proofErr w:type="spellStart"/>
            <w:r w:rsidRPr="0021230A">
              <w:rPr>
                <w:rFonts w:ascii="David" w:hAnsi="David" w:cs="David" w:hint="cs"/>
                <w:rtl/>
              </w:rPr>
              <w:t>פרקטיקות</w:t>
            </w:r>
            <w:proofErr w:type="spellEnd"/>
            <w:r w:rsidRPr="0021230A">
              <w:rPr>
                <w:rFonts w:ascii="David" w:hAnsi="David" w:cs="David" w:hint="cs"/>
                <w:rtl/>
              </w:rPr>
              <w:t xml:space="preserve"> מקובלות אצל הספק וכנדרש בחוק ולא לפי הנחיות ודרישות המשרד.</w:t>
            </w:r>
          </w:p>
        </w:tc>
        <w:tc>
          <w:tcPr>
            <w:tcW w:w="3357" w:type="dxa"/>
          </w:tcPr>
          <w:p w:rsidR="0021230A" w:rsidRDefault="005D28D3" w:rsidP="0085179C">
            <w:pPr>
              <w:jc w:val="both"/>
              <w:rPr>
                <w:rFonts w:ascii="David" w:hAnsi="David" w:cs="David"/>
                <w:rtl/>
              </w:rPr>
            </w:pPr>
            <w:r w:rsidRPr="0021230A">
              <w:rPr>
                <w:rFonts w:ascii="David" w:hAnsi="David" w:cs="David" w:hint="cs"/>
                <w:rtl/>
              </w:rPr>
              <w:t xml:space="preserve">אין שינוי </w:t>
            </w:r>
            <w:r w:rsidR="006E29A1" w:rsidRPr="0021230A">
              <w:rPr>
                <w:rFonts w:ascii="David" w:hAnsi="David" w:cs="David" w:hint="cs"/>
                <w:rtl/>
              </w:rPr>
              <w:t xml:space="preserve">בנוסח הסעיף. </w:t>
            </w:r>
          </w:p>
          <w:p w:rsidR="0085179C" w:rsidRPr="0021230A" w:rsidRDefault="006E29A1" w:rsidP="0085179C">
            <w:pPr>
              <w:jc w:val="both"/>
              <w:rPr>
                <w:rFonts w:ascii="David" w:hAnsi="David" w:cs="David"/>
                <w:rtl/>
              </w:rPr>
            </w:pPr>
            <w:r w:rsidRPr="0021230A">
              <w:rPr>
                <w:rFonts w:ascii="David" w:hAnsi="David" w:cs="David" w:hint="cs"/>
                <w:rtl/>
              </w:rPr>
              <w:t xml:space="preserve">המשרד </w:t>
            </w:r>
            <w:proofErr w:type="spellStart"/>
            <w:r w:rsidRPr="0021230A">
              <w:rPr>
                <w:rFonts w:ascii="David" w:hAnsi="David" w:cs="David" w:hint="cs"/>
                <w:rtl/>
              </w:rPr>
              <w:t>מחוייב</w:t>
            </w:r>
            <w:proofErr w:type="spellEnd"/>
            <w:r w:rsidRPr="0021230A">
              <w:rPr>
                <w:rFonts w:ascii="David" w:hAnsi="David" w:cs="David" w:hint="cs"/>
                <w:rtl/>
              </w:rPr>
              <w:t xml:space="preserve"> לעמוד בהנחיות רגולציה ממשלתיות. במידה ויהיה קיים פער בין </w:t>
            </w:r>
            <w:proofErr w:type="spellStart"/>
            <w:r w:rsidRPr="0021230A">
              <w:rPr>
                <w:rFonts w:ascii="David" w:hAnsi="David" w:cs="David" w:hint="cs"/>
                <w:rtl/>
              </w:rPr>
              <w:t>הפרקטיקות</w:t>
            </w:r>
            <w:proofErr w:type="spellEnd"/>
            <w:r w:rsidRPr="0021230A">
              <w:rPr>
                <w:rFonts w:ascii="David" w:hAnsi="David" w:cs="David" w:hint="cs"/>
                <w:rtl/>
              </w:rPr>
              <w:t xml:space="preserve"> המקובלות אצל הספק לבין דרישות המשרד, </w:t>
            </w:r>
            <w:r w:rsidR="0021230A">
              <w:rPr>
                <w:rFonts w:ascii="David" w:hAnsi="David" w:cs="David" w:hint="cs"/>
                <w:rtl/>
              </w:rPr>
              <w:t xml:space="preserve">באחריות הספק לפנות ולעדכן את המשרד, המשרד </w:t>
            </w:r>
            <w:proofErr w:type="spellStart"/>
            <w:r w:rsidR="0021230A">
              <w:rPr>
                <w:rFonts w:ascii="David" w:hAnsi="David" w:cs="David" w:hint="cs"/>
                <w:rtl/>
              </w:rPr>
              <w:t>מצידו</w:t>
            </w:r>
            <w:proofErr w:type="spellEnd"/>
            <w:r w:rsidR="0021230A">
              <w:rPr>
                <w:rFonts w:ascii="David" w:hAnsi="David" w:cs="David" w:hint="cs"/>
                <w:rtl/>
              </w:rPr>
              <w:t xml:space="preserve"> יבחן האם </w:t>
            </w:r>
            <w:r w:rsidRPr="0021230A">
              <w:rPr>
                <w:rFonts w:ascii="David" w:hAnsi="David" w:cs="David" w:hint="cs"/>
                <w:rtl/>
              </w:rPr>
              <w:t>ניתן  לגשר על הפער</w:t>
            </w:r>
            <w:r w:rsidR="0021230A">
              <w:rPr>
                <w:rFonts w:ascii="David" w:hAnsi="David" w:cs="David" w:hint="cs"/>
                <w:rtl/>
              </w:rPr>
              <w:t xml:space="preserve">. נותן </w:t>
            </w:r>
            <w:r w:rsidR="0021230A">
              <w:rPr>
                <w:rFonts w:ascii="David" w:hAnsi="David" w:cs="David" w:hint="cs"/>
                <w:rtl/>
              </w:rPr>
              <w:lastRenderedPageBreak/>
              <w:t xml:space="preserve">השירותים יהיה </w:t>
            </w:r>
            <w:proofErr w:type="spellStart"/>
            <w:r w:rsidR="0021230A">
              <w:rPr>
                <w:rFonts w:ascii="David" w:hAnsi="David" w:cs="David" w:hint="cs"/>
                <w:rtl/>
              </w:rPr>
              <w:t>מחוייב</w:t>
            </w:r>
            <w:proofErr w:type="spellEnd"/>
            <w:r w:rsidR="0021230A">
              <w:rPr>
                <w:rFonts w:ascii="David" w:hAnsi="David" w:cs="David" w:hint="cs"/>
                <w:rtl/>
              </w:rPr>
              <w:t xml:space="preserve"> לפעול על פי החלטת המשרד. </w:t>
            </w: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lastRenderedPageBreak/>
              <w:t>65</w:t>
            </w:r>
          </w:p>
        </w:tc>
        <w:tc>
          <w:tcPr>
            <w:tcW w:w="1274" w:type="dxa"/>
          </w:tcPr>
          <w:p w:rsidR="0085179C" w:rsidRDefault="0085179C" w:rsidP="0085179C">
            <w:pPr>
              <w:jc w:val="center"/>
              <w:rPr>
                <w:rFonts w:ascii="David" w:hAnsi="David" w:cs="David"/>
                <w:rtl/>
              </w:rPr>
            </w:pPr>
            <w:r>
              <w:rPr>
                <w:rFonts w:ascii="David" w:hAnsi="David" w:cs="David" w:hint="cs"/>
                <w:rtl/>
              </w:rPr>
              <w:t>נספח 6 להסכם</w:t>
            </w:r>
          </w:p>
        </w:tc>
        <w:tc>
          <w:tcPr>
            <w:tcW w:w="1042" w:type="dxa"/>
          </w:tcPr>
          <w:p w:rsidR="0085179C" w:rsidRDefault="0085179C" w:rsidP="0085179C">
            <w:pPr>
              <w:rPr>
                <w:rFonts w:ascii="David" w:hAnsi="David" w:cs="David"/>
                <w:rtl/>
              </w:rPr>
            </w:pPr>
            <w:r>
              <w:rPr>
                <w:rFonts w:ascii="David" w:hAnsi="David" w:cs="David" w:hint="cs"/>
                <w:rtl/>
              </w:rPr>
              <w:t>2 חלק ה'</w:t>
            </w:r>
          </w:p>
        </w:tc>
        <w:tc>
          <w:tcPr>
            <w:tcW w:w="3987" w:type="dxa"/>
          </w:tcPr>
          <w:p w:rsidR="0085179C" w:rsidRPr="0061303E" w:rsidRDefault="0085179C" w:rsidP="0085179C">
            <w:pPr>
              <w:jc w:val="both"/>
              <w:rPr>
                <w:rFonts w:ascii="David" w:hAnsi="David" w:cs="David"/>
                <w:rtl/>
              </w:rPr>
            </w:pPr>
            <w:r>
              <w:rPr>
                <w:rFonts w:ascii="David" w:hAnsi="David" w:cs="David" w:hint="cs"/>
                <w:rtl/>
              </w:rPr>
              <w:t>מבקשים להבהיר כי הספק יוכל להעביר את המידע לקבלני משנה ומעבדי משנה מטעמו לצורכי מתן השירותים ללא צורך באישור המשרד.</w:t>
            </w:r>
          </w:p>
        </w:tc>
        <w:tc>
          <w:tcPr>
            <w:tcW w:w="3357" w:type="dxa"/>
          </w:tcPr>
          <w:p w:rsidR="0085179C" w:rsidRDefault="007369E1" w:rsidP="0085179C">
            <w:pPr>
              <w:jc w:val="both"/>
              <w:rPr>
                <w:rFonts w:ascii="David" w:hAnsi="David" w:cs="David"/>
                <w:rtl/>
              </w:rPr>
            </w:pPr>
            <w:r>
              <w:rPr>
                <w:rFonts w:ascii="David" w:hAnsi="David" w:cs="David" w:hint="cs"/>
                <w:rtl/>
              </w:rPr>
              <w:t xml:space="preserve">אין שינוי בנוסח הסעיף. בתחילת ההתקשרות יכול נותן השירותים לתאם מול מבקר הפנים של המשרד את רשימת הגורמים אשר ניתן יהיה להעביר אליהם המידע , ללא אישור פרטני, בכל העברת מידע. </w:t>
            </w:r>
          </w:p>
        </w:tc>
      </w:tr>
      <w:tr w:rsidR="0085179C" w:rsidRPr="0098410D" w:rsidTr="001F4687">
        <w:tc>
          <w:tcPr>
            <w:tcW w:w="931" w:type="dxa"/>
          </w:tcPr>
          <w:p w:rsidR="0085179C" w:rsidRPr="0021230A" w:rsidRDefault="0085179C" w:rsidP="0085179C">
            <w:pPr>
              <w:spacing w:line="276" w:lineRule="auto"/>
              <w:rPr>
                <w:rFonts w:ascii="David" w:hAnsi="David" w:cs="David"/>
                <w:b/>
                <w:bCs/>
                <w:sz w:val="24"/>
                <w:szCs w:val="24"/>
                <w:rtl/>
              </w:rPr>
            </w:pPr>
            <w:r w:rsidRPr="0021230A">
              <w:rPr>
                <w:rFonts w:ascii="David" w:hAnsi="David" w:cs="David" w:hint="cs"/>
                <w:b/>
                <w:bCs/>
                <w:sz w:val="24"/>
                <w:szCs w:val="24"/>
                <w:rtl/>
              </w:rPr>
              <w:t>66</w:t>
            </w:r>
          </w:p>
        </w:tc>
        <w:tc>
          <w:tcPr>
            <w:tcW w:w="1274" w:type="dxa"/>
          </w:tcPr>
          <w:p w:rsidR="0085179C" w:rsidRPr="0021230A" w:rsidRDefault="0085179C" w:rsidP="0085179C">
            <w:pPr>
              <w:jc w:val="center"/>
              <w:rPr>
                <w:rFonts w:ascii="David" w:hAnsi="David" w:cs="David"/>
                <w:rtl/>
              </w:rPr>
            </w:pPr>
            <w:r w:rsidRPr="0021230A">
              <w:rPr>
                <w:rFonts w:ascii="David" w:hAnsi="David" w:cs="David" w:hint="cs"/>
                <w:rtl/>
              </w:rPr>
              <w:t>נספח 6 להסכם</w:t>
            </w:r>
          </w:p>
        </w:tc>
        <w:tc>
          <w:tcPr>
            <w:tcW w:w="1042" w:type="dxa"/>
          </w:tcPr>
          <w:p w:rsidR="0085179C" w:rsidRPr="0021230A" w:rsidRDefault="0085179C" w:rsidP="0085179C">
            <w:pPr>
              <w:rPr>
                <w:rFonts w:ascii="David" w:hAnsi="David" w:cs="David"/>
                <w:rtl/>
              </w:rPr>
            </w:pPr>
            <w:r w:rsidRPr="0021230A">
              <w:rPr>
                <w:rFonts w:ascii="David" w:hAnsi="David" w:cs="David" w:hint="cs"/>
                <w:rtl/>
              </w:rPr>
              <w:t>2 חלק ח'</w:t>
            </w:r>
          </w:p>
        </w:tc>
        <w:tc>
          <w:tcPr>
            <w:tcW w:w="3987" w:type="dxa"/>
          </w:tcPr>
          <w:p w:rsidR="0085179C" w:rsidRPr="0021230A" w:rsidRDefault="0085179C" w:rsidP="0085179C">
            <w:pPr>
              <w:jc w:val="both"/>
              <w:rPr>
                <w:rFonts w:ascii="David" w:hAnsi="David" w:cs="David"/>
                <w:rtl/>
              </w:rPr>
            </w:pPr>
            <w:r w:rsidRPr="0021230A">
              <w:rPr>
                <w:rFonts w:ascii="David" w:hAnsi="David" w:cs="David" w:hint="cs"/>
                <w:rtl/>
              </w:rPr>
              <w:t xml:space="preserve">מבקשים להבהיר כי במקרה הצורך, יימסרו עותקי גיבויים עם חומרים של משרד העבודה </w:t>
            </w:r>
          </w:p>
        </w:tc>
        <w:tc>
          <w:tcPr>
            <w:tcW w:w="3357" w:type="dxa"/>
          </w:tcPr>
          <w:p w:rsidR="0085179C" w:rsidRPr="0021230A" w:rsidRDefault="006E29A1" w:rsidP="0085179C">
            <w:pPr>
              <w:jc w:val="both"/>
              <w:rPr>
                <w:rFonts w:ascii="David" w:hAnsi="David" w:cs="David"/>
                <w:rtl/>
              </w:rPr>
            </w:pPr>
            <w:r w:rsidRPr="0021230A">
              <w:rPr>
                <w:rFonts w:ascii="David" w:hAnsi="David" w:cs="David" w:hint="cs"/>
                <w:rtl/>
              </w:rPr>
              <w:t>מקובל</w:t>
            </w: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t>67</w:t>
            </w:r>
          </w:p>
        </w:tc>
        <w:tc>
          <w:tcPr>
            <w:tcW w:w="1274" w:type="dxa"/>
          </w:tcPr>
          <w:p w:rsidR="0085179C" w:rsidRDefault="0085179C" w:rsidP="0085179C">
            <w:pPr>
              <w:jc w:val="center"/>
              <w:rPr>
                <w:rFonts w:ascii="David" w:hAnsi="David" w:cs="David"/>
                <w:rtl/>
              </w:rPr>
            </w:pPr>
            <w:r>
              <w:rPr>
                <w:rFonts w:ascii="David" w:hAnsi="David" w:cs="David" w:hint="cs"/>
                <w:rtl/>
              </w:rPr>
              <w:t>נספח 6 להסכם</w:t>
            </w:r>
          </w:p>
        </w:tc>
        <w:tc>
          <w:tcPr>
            <w:tcW w:w="1042" w:type="dxa"/>
          </w:tcPr>
          <w:p w:rsidR="0085179C" w:rsidRDefault="0085179C" w:rsidP="0085179C">
            <w:pPr>
              <w:rPr>
                <w:rFonts w:ascii="David" w:hAnsi="David" w:cs="David"/>
                <w:rtl/>
              </w:rPr>
            </w:pPr>
            <w:r>
              <w:rPr>
                <w:rFonts w:ascii="David" w:hAnsi="David" w:cs="David" w:hint="cs"/>
                <w:rtl/>
              </w:rPr>
              <w:t>2 חלק ט' ס.3</w:t>
            </w:r>
          </w:p>
        </w:tc>
        <w:tc>
          <w:tcPr>
            <w:tcW w:w="3987" w:type="dxa"/>
          </w:tcPr>
          <w:p w:rsidR="0085179C" w:rsidRPr="00433597" w:rsidRDefault="0085179C" w:rsidP="0085179C">
            <w:pPr>
              <w:jc w:val="both"/>
              <w:rPr>
                <w:rFonts w:ascii="David" w:hAnsi="David" w:cs="David"/>
                <w:highlight w:val="yellow"/>
                <w:rtl/>
              </w:rPr>
            </w:pPr>
            <w:r w:rsidRPr="0078595C">
              <w:rPr>
                <w:rFonts w:ascii="David" w:hAnsi="David" w:cs="David"/>
                <w:rtl/>
              </w:rPr>
              <w:t xml:space="preserve">נבקש להבהיר כי </w:t>
            </w:r>
            <w:r>
              <w:rPr>
                <w:rFonts w:ascii="David" w:hAnsi="David" w:cs="David" w:hint="cs"/>
                <w:rtl/>
              </w:rPr>
              <w:t>נותן השירותים</w:t>
            </w:r>
            <w:r w:rsidRPr="0078595C">
              <w:rPr>
                <w:rFonts w:ascii="David" w:hAnsi="David" w:cs="David"/>
                <w:rtl/>
              </w:rPr>
              <w:t xml:space="preserve"> יהיה רשאי לשמור אצלו העתק מהמידע והחומרים שיסופקו לו במסגרת מתן השירותים וכן העתק מניירות העבודה ותוצרי העבודה שהוכנו על ידו, וזאת לצורך תיעוד, בקרה והתגוננות משפטית</w:t>
            </w:r>
            <w:r>
              <w:rPr>
                <w:rFonts w:ascii="David" w:hAnsi="David" w:cs="David" w:hint="cs"/>
                <w:rtl/>
              </w:rPr>
              <w:t>.</w:t>
            </w:r>
          </w:p>
        </w:tc>
        <w:tc>
          <w:tcPr>
            <w:tcW w:w="3357" w:type="dxa"/>
          </w:tcPr>
          <w:p w:rsidR="0085179C" w:rsidRPr="0078595C" w:rsidRDefault="007369E1" w:rsidP="0085179C">
            <w:pPr>
              <w:jc w:val="both"/>
              <w:rPr>
                <w:rFonts w:ascii="David" w:hAnsi="David" w:cs="David"/>
                <w:rtl/>
              </w:rPr>
            </w:pPr>
            <w:r>
              <w:rPr>
                <w:rFonts w:ascii="David" w:hAnsi="David" w:cs="David" w:hint="cs"/>
                <w:rtl/>
              </w:rPr>
              <w:t xml:space="preserve">ראה תשובה לשאלה 17. </w:t>
            </w:r>
          </w:p>
        </w:tc>
      </w:tr>
      <w:tr w:rsidR="0085179C" w:rsidRPr="0098410D" w:rsidTr="001F4687">
        <w:tc>
          <w:tcPr>
            <w:tcW w:w="931" w:type="dxa"/>
          </w:tcPr>
          <w:p w:rsidR="0085179C" w:rsidRPr="0021230A" w:rsidRDefault="0085179C" w:rsidP="0085179C">
            <w:pPr>
              <w:spacing w:line="276" w:lineRule="auto"/>
              <w:rPr>
                <w:rFonts w:ascii="David" w:hAnsi="David" w:cs="David"/>
                <w:b/>
                <w:bCs/>
                <w:sz w:val="24"/>
                <w:szCs w:val="24"/>
                <w:rtl/>
              </w:rPr>
            </w:pPr>
            <w:r w:rsidRPr="0021230A">
              <w:rPr>
                <w:rFonts w:ascii="David" w:hAnsi="David" w:cs="David" w:hint="cs"/>
                <w:b/>
                <w:bCs/>
                <w:sz w:val="24"/>
                <w:szCs w:val="24"/>
                <w:rtl/>
              </w:rPr>
              <w:t>68</w:t>
            </w:r>
          </w:p>
        </w:tc>
        <w:tc>
          <w:tcPr>
            <w:tcW w:w="1274" w:type="dxa"/>
          </w:tcPr>
          <w:p w:rsidR="0085179C" w:rsidRPr="0021230A" w:rsidRDefault="0085179C" w:rsidP="0085179C">
            <w:pPr>
              <w:jc w:val="center"/>
              <w:rPr>
                <w:rFonts w:ascii="David" w:hAnsi="David" w:cs="David"/>
                <w:rtl/>
              </w:rPr>
            </w:pPr>
            <w:r w:rsidRPr="0021230A">
              <w:rPr>
                <w:rFonts w:ascii="David" w:hAnsi="David" w:cs="David" w:hint="cs"/>
                <w:rtl/>
              </w:rPr>
              <w:t>נספח 6 להסכם</w:t>
            </w:r>
          </w:p>
        </w:tc>
        <w:tc>
          <w:tcPr>
            <w:tcW w:w="1042" w:type="dxa"/>
          </w:tcPr>
          <w:p w:rsidR="0085179C" w:rsidRPr="0021230A" w:rsidRDefault="0085179C" w:rsidP="0085179C">
            <w:pPr>
              <w:rPr>
                <w:rFonts w:ascii="David" w:hAnsi="David" w:cs="David"/>
                <w:rtl/>
              </w:rPr>
            </w:pPr>
            <w:r w:rsidRPr="0021230A">
              <w:rPr>
                <w:rFonts w:ascii="David" w:hAnsi="David" w:cs="David" w:hint="cs"/>
                <w:rtl/>
              </w:rPr>
              <w:t>2 חלק י' ס.1</w:t>
            </w:r>
          </w:p>
        </w:tc>
        <w:tc>
          <w:tcPr>
            <w:tcW w:w="3987" w:type="dxa"/>
          </w:tcPr>
          <w:p w:rsidR="0085179C" w:rsidRPr="0021230A" w:rsidRDefault="0085179C" w:rsidP="0085179C">
            <w:pPr>
              <w:jc w:val="both"/>
              <w:rPr>
                <w:rFonts w:ascii="David" w:hAnsi="David" w:cs="David"/>
                <w:rtl/>
              </w:rPr>
            </w:pPr>
            <w:r w:rsidRPr="0021230A">
              <w:rPr>
                <w:rFonts w:ascii="David" w:hAnsi="David" w:cs="David" w:hint="cs"/>
                <w:rtl/>
              </w:rPr>
              <w:t xml:space="preserve">מבקשים לתקן את הסעיף כך שהדיווח </w:t>
            </w:r>
            <w:bookmarkStart w:id="5" w:name="_Hlk186987781"/>
            <w:r w:rsidRPr="0021230A">
              <w:rPr>
                <w:rFonts w:ascii="David" w:hAnsi="David" w:cs="David" w:hint="cs"/>
                <w:rtl/>
              </w:rPr>
              <w:t xml:space="preserve">ייעשה על פי בקשה בכתב מאת המשרד </w:t>
            </w:r>
            <w:bookmarkEnd w:id="5"/>
            <w:r w:rsidRPr="0021230A">
              <w:rPr>
                <w:rFonts w:ascii="David" w:hAnsi="David" w:cs="David" w:hint="cs"/>
                <w:rtl/>
              </w:rPr>
              <w:t>לספק ולא באופן אוטומטי.</w:t>
            </w:r>
          </w:p>
        </w:tc>
        <w:tc>
          <w:tcPr>
            <w:tcW w:w="3357" w:type="dxa"/>
          </w:tcPr>
          <w:p w:rsidR="0085179C" w:rsidRDefault="0021230A" w:rsidP="0085179C">
            <w:pPr>
              <w:jc w:val="both"/>
              <w:rPr>
                <w:rFonts w:ascii="David" w:hAnsi="David" w:cs="David"/>
                <w:rtl/>
              </w:rPr>
            </w:pPr>
            <w:r w:rsidRPr="0021230A">
              <w:rPr>
                <w:rFonts w:ascii="David" w:hAnsi="David" w:cs="David" w:hint="cs"/>
                <w:rtl/>
              </w:rPr>
              <w:t xml:space="preserve">נוסח הסעיף תוקן </w:t>
            </w:r>
            <w:r>
              <w:rPr>
                <w:rFonts w:ascii="David" w:hAnsi="David" w:cs="David"/>
                <w:rtl/>
              </w:rPr>
              <w:t>–</w:t>
            </w:r>
            <w:r>
              <w:rPr>
                <w:rFonts w:ascii="David" w:hAnsi="David" w:cs="David" w:hint="cs"/>
                <w:rtl/>
              </w:rPr>
              <w:t xml:space="preserve"> </w:t>
            </w:r>
          </w:p>
          <w:p w:rsidR="0021230A" w:rsidRPr="0021230A" w:rsidRDefault="0021230A" w:rsidP="0021230A">
            <w:pPr>
              <w:spacing w:line="360" w:lineRule="auto"/>
              <w:contextualSpacing/>
              <w:jc w:val="both"/>
              <w:rPr>
                <w:rFonts w:ascii="David" w:eastAsia="Calibri" w:hAnsi="David" w:cs="David"/>
                <w:color w:val="FF0000"/>
                <w:sz w:val="24"/>
                <w:szCs w:val="24"/>
                <w:rtl/>
              </w:rPr>
            </w:pPr>
            <w:bookmarkStart w:id="6" w:name="_Ref93321250"/>
            <w:r>
              <w:rPr>
                <w:rFonts w:ascii="David" w:eastAsia="Calibri" w:hAnsi="David" w:cs="David" w:hint="cs"/>
                <w:color w:val="FF0000"/>
                <w:sz w:val="24"/>
                <w:szCs w:val="24"/>
                <w:rtl/>
              </w:rPr>
              <w:t>"</w:t>
            </w:r>
            <w:r w:rsidRPr="0021230A">
              <w:rPr>
                <w:rFonts w:ascii="David" w:eastAsia="Calibri" w:hAnsi="David" w:cs="David"/>
                <w:color w:val="FF0000"/>
                <w:sz w:val="24"/>
                <w:szCs w:val="24"/>
                <w:rtl/>
              </w:rPr>
              <w:t>הספק מתחייב להגיש למשרד</w:t>
            </w:r>
            <w:r w:rsidRPr="0021230A">
              <w:rPr>
                <w:rFonts w:ascii="David" w:eastAsia="Calibri" w:hAnsi="David" w:cs="David"/>
                <w:color w:val="FF0000"/>
                <w:sz w:val="24"/>
                <w:szCs w:val="24"/>
              </w:rPr>
              <w:t>,</w:t>
            </w:r>
            <w:r w:rsidRPr="0021230A">
              <w:rPr>
                <w:rFonts w:ascii="David" w:eastAsia="Calibri" w:hAnsi="David" w:cs="David"/>
                <w:color w:val="FF0000"/>
                <w:sz w:val="24"/>
                <w:szCs w:val="24"/>
                <w:rtl/>
              </w:rPr>
              <w:t xml:space="preserve"> </w:t>
            </w:r>
            <w:r w:rsidRPr="0021230A">
              <w:rPr>
                <w:rFonts w:ascii="David" w:eastAsia="Calibri" w:hAnsi="David" w:cs="David" w:hint="cs"/>
                <w:color w:val="FF0000"/>
                <w:szCs w:val="24"/>
                <w:u w:val="single"/>
                <w:rtl/>
              </w:rPr>
              <w:t xml:space="preserve">על פי בקשה בכתב מאת המשרד </w:t>
            </w:r>
            <w:r w:rsidRPr="0021230A">
              <w:rPr>
                <w:rFonts w:ascii="David" w:eastAsia="Calibri" w:hAnsi="David" w:cs="David" w:hint="cs"/>
                <w:color w:val="FF0000"/>
                <w:sz w:val="24"/>
                <w:szCs w:val="24"/>
                <w:rtl/>
              </w:rPr>
              <w:t xml:space="preserve">, </w:t>
            </w:r>
            <w:r w:rsidRPr="0021230A">
              <w:rPr>
                <w:rFonts w:ascii="David" w:eastAsia="Calibri" w:hAnsi="David" w:cs="David"/>
                <w:color w:val="FF0000"/>
                <w:sz w:val="24"/>
                <w:szCs w:val="24"/>
                <w:rtl/>
              </w:rPr>
              <w:t>בתום 18 חודשים מיום חתימת הסכם ההתקשרות</w:t>
            </w:r>
            <w:r w:rsidRPr="0021230A">
              <w:rPr>
                <w:rFonts w:ascii="David" w:eastAsia="Calibri" w:hAnsi="David" w:cs="David"/>
                <w:color w:val="FF0000"/>
                <w:sz w:val="24"/>
                <w:szCs w:val="24"/>
              </w:rPr>
              <w:t>,</w:t>
            </w:r>
            <w:r w:rsidRPr="0021230A">
              <w:rPr>
                <w:rFonts w:ascii="David" w:eastAsia="Calibri" w:hAnsi="David" w:cs="David"/>
                <w:color w:val="FF0000"/>
                <w:sz w:val="24"/>
                <w:szCs w:val="24"/>
                <w:rtl/>
              </w:rPr>
              <w:t xml:space="preserve"> ולאחר מכן פעם ב-18 חודשים, ובמשך כל תקופת ההתקשרות וכן כל עוד הספק מעבד מידע של המשרד</w:t>
            </w:r>
            <w:r w:rsidRPr="0021230A">
              <w:rPr>
                <w:rFonts w:ascii="David" w:eastAsia="Calibri" w:hAnsi="David" w:cs="David"/>
                <w:color w:val="FF0000"/>
                <w:sz w:val="24"/>
                <w:szCs w:val="24"/>
              </w:rPr>
              <w:t>,</w:t>
            </w:r>
            <w:r w:rsidRPr="0021230A">
              <w:rPr>
                <w:rFonts w:ascii="David" w:eastAsia="Calibri" w:hAnsi="David" w:cs="David"/>
                <w:color w:val="FF0000"/>
                <w:sz w:val="24"/>
                <w:szCs w:val="24"/>
                <w:rtl/>
              </w:rPr>
              <w:t xml:space="preserve"> דיווח על אופן ביצוע חובותיו בהתאם לנספח זה והוראות דיני הגנת הפרטיות</w:t>
            </w:r>
            <w:r w:rsidRPr="0021230A">
              <w:rPr>
                <w:rFonts w:ascii="David" w:eastAsia="Calibri" w:hAnsi="David" w:cs="David"/>
                <w:color w:val="FF0000"/>
                <w:sz w:val="24"/>
                <w:szCs w:val="24"/>
              </w:rPr>
              <w:t>.</w:t>
            </w:r>
            <w:r w:rsidRPr="0021230A">
              <w:rPr>
                <w:rFonts w:ascii="David" w:eastAsia="Calibri" w:hAnsi="David" w:cs="David"/>
                <w:color w:val="FF0000"/>
                <w:sz w:val="24"/>
                <w:szCs w:val="24"/>
                <w:rtl/>
              </w:rPr>
              <w:t xml:space="preserve"> הספק יעביר לנציג המשרד שנקבע בהסכם את הדיווח ופרטים נוספים הדרושים למשרד על מנת להוכיח את עמידתו בחובותיו על פי נספח זה ועל פי דיני </w:t>
            </w:r>
            <w:r w:rsidRPr="0021230A">
              <w:rPr>
                <w:rFonts w:ascii="David" w:eastAsia="Calibri" w:hAnsi="David" w:cs="David"/>
                <w:color w:val="FF0000"/>
                <w:sz w:val="24"/>
                <w:szCs w:val="24"/>
                <w:rtl/>
              </w:rPr>
              <w:lastRenderedPageBreak/>
              <w:t>הגנת הפרטיות, לשביעות רצונו של המשרד.</w:t>
            </w:r>
            <w:bookmarkEnd w:id="6"/>
            <w:r w:rsidR="003E288E">
              <w:rPr>
                <w:rFonts w:ascii="David" w:eastAsia="Calibri" w:hAnsi="David" w:cs="David" w:hint="cs"/>
                <w:color w:val="FF0000"/>
                <w:sz w:val="24"/>
                <w:szCs w:val="24"/>
                <w:rtl/>
              </w:rPr>
              <w:t>"</w:t>
            </w:r>
          </w:p>
          <w:p w:rsidR="0021230A" w:rsidRPr="0021230A" w:rsidRDefault="0021230A" w:rsidP="0085179C">
            <w:pPr>
              <w:jc w:val="both"/>
              <w:rPr>
                <w:rFonts w:ascii="David" w:hAnsi="David" w:cs="David"/>
                <w:rtl/>
              </w:rPr>
            </w:pPr>
          </w:p>
        </w:tc>
      </w:tr>
      <w:tr w:rsidR="0085179C" w:rsidRPr="0098410D" w:rsidTr="001F4687">
        <w:tc>
          <w:tcPr>
            <w:tcW w:w="931" w:type="dxa"/>
          </w:tcPr>
          <w:p w:rsidR="0085179C" w:rsidRDefault="0085179C" w:rsidP="0085179C">
            <w:pPr>
              <w:spacing w:line="276" w:lineRule="auto"/>
              <w:rPr>
                <w:rFonts w:ascii="David" w:hAnsi="David" w:cs="David"/>
                <w:b/>
                <w:bCs/>
                <w:sz w:val="24"/>
                <w:szCs w:val="24"/>
                <w:rtl/>
              </w:rPr>
            </w:pPr>
            <w:r>
              <w:rPr>
                <w:rFonts w:ascii="David" w:hAnsi="David" w:cs="David" w:hint="cs"/>
                <w:b/>
                <w:bCs/>
                <w:sz w:val="24"/>
                <w:szCs w:val="24"/>
                <w:rtl/>
              </w:rPr>
              <w:lastRenderedPageBreak/>
              <w:t>69</w:t>
            </w:r>
          </w:p>
        </w:tc>
        <w:tc>
          <w:tcPr>
            <w:tcW w:w="1274" w:type="dxa"/>
          </w:tcPr>
          <w:p w:rsidR="0085179C" w:rsidRDefault="0085179C" w:rsidP="0085179C">
            <w:pPr>
              <w:jc w:val="center"/>
              <w:rPr>
                <w:rFonts w:ascii="David" w:hAnsi="David" w:cs="David"/>
                <w:rtl/>
              </w:rPr>
            </w:pPr>
            <w:r>
              <w:rPr>
                <w:rFonts w:ascii="David" w:hAnsi="David" w:cs="David" w:hint="cs"/>
                <w:rtl/>
              </w:rPr>
              <w:t>נספח 6 להסכם</w:t>
            </w:r>
          </w:p>
        </w:tc>
        <w:tc>
          <w:tcPr>
            <w:tcW w:w="1042" w:type="dxa"/>
          </w:tcPr>
          <w:p w:rsidR="0085179C" w:rsidRDefault="0085179C" w:rsidP="0085179C">
            <w:pPr>
              <w:rPr>
                <w:rFonts w:ascii="David" w:hAnsi="David" w:cs="David"/>
                <w:rtl/>
              </w:rPr>
            </w:pPr>
            <w:r>
              <w:rPr>
                <w:rFonts w:ascii="David" w:hAnsi="David" w:cs="David" w:hint="cs"/>
                <w:rtl/>
              </w:rPr>
              <w:t>2 חלק י' ס.2</w:t>
            </w:r>
          </w:p>
        </w:tc>
        <w:tc>
          <w:tcPr>
            <w:tcW w:w="3987" w:type="dxa"/>
          </w:tcPr>
          <w:p w:rsidR="0085179C" w:rsidRPr="0078595C" w:rsidRDefault="0085179C" w:rsidP="0085179C">
            <w:pPr>
              <w:jc w:val="both"/>
              <w:rPr>
                <w:rFonts w:ascii="David" w:hAnsi="David" w:cs="David"/>
                <w:rtl/>
              </w:rPr>
            </w:pPr>
            <w:r>
              <w:rPr>
                <w:rFonts w:ascii="David" w:hAnsi="David" w:cs="David" w:hint="cs"/>
                <w:rtl/>
              </w:rPr>
              <w:t>מבקשים להבהיר כי ביקורת כאמור תבוצע ללא הוצאת חומרים ממשרדי הספק אלא רק עיון בהם וללא גישה ישירה של המשרד למערכות הספק אלא באמצעות הספק. כמו כן, הביקורת כפופה לחתימת המשרד ו/או מי מטעמו כל כתב סודיות כלפי הספק.</w:t>
            </w:r>
          </w:p>
        </w:tc>
        <w:tc>
          <w:tcPr>
            <w:tcW w:w="3357" w:type="dxa"/>
          </w:tcPr>
          <w:p w:rsidR="0085179C" w:rsidRDefault="007369E1" w:rsidP="0085179C">
            <w:pPr>
              <w:jc w:val="both"/>
              <w:rPr>
                <w:rFonts w:ascii="David" w:hAnsi="David" w:cs="David"/>
                <w:rtl/>
              </w:rPr>
            </w:pPr>
            <w:r>
              <w:rPr>
                <w:rFonts w:ascii="David" w:hAnsi="David" w:cs="David" w:hint="cs"/>
                <w:rtl/>
              </w:rPr>
              <w:t xml:space="preserve">אין שינוי בנוסח הסעיף. </w:t>
            </w:r>
          </w:p>
        </w:tc>
      </w:tr>
      <w:tr w:rsidR="0085179C" w:rsidRPr="0098410D" w:rsidTr="001F4687">
        <w:tc>
          <w:tcPr>
            <w:tcW w:w="931" w:type="dxa"/>
          </w:tcPr>
          <w:p w:rsidR="0085179C" w:rsidRPr="003E288E" w:rsidRDefault="0085179C" w:rsidP="0085179C">
            <w:pPr>
              <w:spacing w:line="276" w:lineRule="auto"/>
              <w:rPr>
                <w:rFonts w:ascii="David" w:hAnsi="David" w:cs="David"/>
                <w:b/>
                <w:bCs/>
                <w:sz w:val="24"/>
                <w:szCs w:val="24"/>
                <w:rtl/>
              </w:rPr>
            </w:pPr>
            <w:r w:rsidRPr="003E288E">
              <w:rPr>
                <w:rFonts w:ascii="David" w:hAnsi="David" w:cs="David" w:hint="cs"/>
                <w:b/>
                <w:bCs/>
                <w:sz w:val="24"/>
                <w:szCs w:val="24"/>
                <w:rtl/>
              </w:rPr>
              <w:t>70</w:t>
            </w:r>
          </w:p>
        </w:tc>
        <w:tc>
          <w:tcPr>
            <w:tcW w:w="1274" w:type="dxa"/>
          </w:tcPr>
          <w:p w:rsidR="0085179C" w:rsidRPr="003E288E" w:rsidRDefault="0085179C" w:rsidP="0085179C">
            <w:pPr>
              <w:jc w:val="center"/>
              <w:rPr>
                <w:rFonts w:ascii="David" w:hAnsi="David" w:cs="David"/>
                <w:rtl/>
              </w:rPr>
            </w:pPr>
            <w:r w:rsidRPr="003E288E">
              <w:rPr>
                <w:rFonts w:ascii="David" w:hAnsi="David" w:cs="David" w:hint="cs"/>
                <w:rtl/>
              </w:rPr>
              <w:t>נספח 6 להסכם</w:t>
            </w:r>
          </w:p>
        </w:tc>
        <w:tc>
          <w:tcPr>
            <w:tcW w:w="1042" w:type="dxa"/>
          </w:tcPr>
          <w:p w:rsidR="0085179C" w:rsidRPr="003E288E" w:rsidRDefault="0085179C" w:rsidP="0085179C">
            <w:pPr>
              <w:rPr>
                <w:rFonts w:ascii="David" w:hAnsi="David" w:cs="David"/>
                <w:rtl/>
              </w:rPr>
            </w:pPr>
            <w:r w:rsidRPr="003E288E">
              <w:rPr>
                <w:rFonts w:ascii="David" w:hAnsi="David" w:cs="David" w:hint="cs"/>
                <w:rtl/>
              </w:rPr>
              <w:t>2 חלק יא'</w:t>
            </w:r>
          </w:p>
        </w:tc>
        <w:tc>
          <w:tcPr>
            <w:tcW w:w="3987" w:type="dxa"/>
          </w:tcPr>
          <w:p w:rsidR="0085179C" w:rsidRPr="003E288E" w:rsidRDefault="0085179C" w:rsidP="0085179C">
            <w:pPr>
              <w:jc w:val="both"/>
              <w:rPr>
                <w:rFonts w:ascii="David" w:hAnsi="David" w:cs="David"/>
                <w:rtl/>
              </w:rPr>
            </w:pPr>
            <w:r w:rsidRPr="003E288E">
              <w:rPr>
                <w:rFonts w:ascii="David" w:hAnsi="David" w:cs="David" w:hint="cs"/>
                <w:rtl/>
              </w:rPr>
              <w:t>מבקשים להבהיר כי פעילות כזאת תבוצע רק לאחר שהוכח שישנו אירוע סייבר במערכות הספק העלולות לפגוע במידע של המשרד ובמקרה שהיכולות העצמאיות של הספק בתחום זה לא יהיו מספקות</w:t>
            </w:r>
          </w:p>
        </w:tc>
        <w:tc>
          <w:tcPr>
            <w:tcW w:w="3357" w:type="dxa"/>
          </w:tcPr>
          <w:p w:rsidR="0085179C" w:rsidRPr="003E288E" w:rsidRDefault="00F93E17" w:rsidP="0085179C">
            <w:pPr>
              <w:jc w:val="both"/>
              <w:rPr>
                <w:rFonts w:ascii="David" w:hAnsi="David" w:cs="David"/>
                <w:rtl/>
              </w:rPr>
            </w:pPr>
            <w:r w:rsidRPr="003E288E">
              <w:rPr>
                <w:rFonts w:ascii="David" w:hAnsi="David" w:cs="David" w:hint="cs"/>
                <w:rtl/>
              </w:rPr>
              <w:t>אין שינוי בנוסח הסעיף. הוא תקף גם אם יש חשד בלבד ולא הוכח באופן חד שמשמעי שישנו אירוע סייבר במערכות הספק.</w:t>
            </w:r>
          </w:p>
        </w:tc>
      </w:tr>
    </w:tbl>
    <w:p w:rsidR="00AF7CD6" w:rsidRPr="0098410D" w:rsidRDefault="00AF7CD6" w:rsidP="00AF7CD6">
      <w:pPr>
        <w:spacing w:line="276" w:lineRule="auto"/>
        <w:rPr>
          <w:rFonts w:ascii="David" w:hAnsi="David" w:cs="David"/>
          <w:sz w:val="24"/>
          <w:szCs w:val="24"/>
        </w:rPr>
      </w:pPr>
    </w:p>
    <w:sectPr w:rsidR="00AF7CD6" w:rsidRPr="0098410D" w:rsidSect="001F4687">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1A4904"/>
    <w:multiLevelType w:val="hybridMultilevel"/>
    <w:tmpl w:val="4ECC5B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AA62D3B"/>
    <w:multiLevelType w:val="hybridMultilevel"/>
    <w:tmpl w:val="EDE2B09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B5E3F5C"/>
    <w:multiLevelType w:val="hybridMultilevel"/>
    <w:tmpl w:val="88629B4C"/>
    <w:lvl w:ilvl="0" w:tplc="FFFFFFFF">
      <w:start w:val="1"/>
      <w:numFmt w:val="decimal"/>
      <w:lvlText w:val="%1."/>
      <w:lvlJc w:val="left"/>
      <w:pPr>
        <w:ind w:left="360" w:hanging="360"/>
      </w:pPr>
      <w:rPr>
        <w:rFonts w:hint="default"/>
        <w:b w:val="0"/>
        <w:bCs w:val="0"/>
        <w:lang w:val="en-US"/>
      </w:rPr>
    </w:lvl>
    <w:lvl w:ilvl="1" w:tplc="FFFFFFFF" w:tentative="1">
      <w:start w:val="1"/>
      <w:numFmt w:val="lowerLetter"/>
      <w:lvlText w:val="%2."/>
      <w:lvlJc w:val="left"/>
      <w:pPr>
        <w:ind w:left="1265" w:hanging="360"/>
      </w:pPr>
    </w:lvl>
    <w:lvl w:ilvl="2" w:tplc="FFFFFFFF" w:tentative="1">
      <w:start w:val="1"/>
      <w:numFmt w:val="lowerRoman"/>
      <w:lvlText w:val="%3."/>
      <w:lvlJc w:val="right"/>
      <w:pPr>
        <w:ind w:left="1985" w:hanging="180"/>
      </w:pPr>
    </w:lvl>
    <w:lvl w:ilvl="3" w:tplc="FFFFFFFF" w:tentative="1">
      <w:start w:val="1"/>
      <w:numFmt w:val="decimal"/>
      <w:lvlText w:val="%4."/>
      <w:lvlJc w:val="left"/>
      <w:pPr>
        <w:ind w:left="2705" w:hanging="360"/>
      </w:pPr>
    </w:lvl>
    <w:lvl w:ilvl="4" w:tplc="FFFFFFFF" w:tentative="1">
      <w:start w:val="1"/>
      <w:numFmt w:val="lowerLetter"/>
      <w:lvlText w:val="%5."/>
      <w:lvlJc w:val="left"/>
      <w:pPr>
        <w:ind w:left="3425" w:hanging="360"/>
      </w:pPr>
    </w:lvl>
    <w:lvl w:ilvl="5" w:tplc="FFFFFFFF" w:tentative="1">
      <w:start w:val="1"/>
      <w:numFmt w:val="lowerRoman"/>
      <w:lvlText w:val="%6."/>
      <w:lvlJc w:val="right"/>
      <w:pPr>
        <w:ind w:left="4145" w:hanging="180"/>
      </w:pPr>
    </w:lvl>
    <w:lvl w:ilvl="6" w:tplc="FFFFFFFF" w:tentative="1">
      <w:start w:val="1"/>
      <w:numFmt w:val="decimal"/>
      <w:lvlText w:val="%7."/>
      <w:lvlJc w:val="left"/>
      <w:pPr>
        <w:ind w:left="4865" w:hanging="360"/>
      </w:pPr>
    </w:lvl>
    <w:lvl w:ilvl="7" w:tplc="FFFFFFFF" w:tentative="1">
      <w:start w:val="1"/>
      <w:numFmt w:val="lowerLetter"/>
      <w:lvlText w:val="%8."/>
      <w:lvlJc w:val="left"/>
      <w:pPr>
        <w:ind w:left="5585" w:hanging="360"/>
      </w:pPr>
    </w:lvl>
    <w:lvl w:ilvl="8" w:tplc="FFFFFFFF" w:tentative="1">
      <w:start w:val="1"/>
      <w:numFmt w:val="lowerRoman"/>
      <w:lvlText w:val="%9."/>
      <w:lvlJc w:val="right"/>
      <w:pPr>
        <w:ind w:left="6305" w:hanging="180"/>
      </w:pPr>
    </w:lvl>
  </w:abstractNum>
  <w:abstractNum w:abstractNumId="3" w15:restartNumberingAfterBreak="0">
    <w:nsid w:val="0B9E6B59"/>
    <w:multiLevelType w:val="multilevel"/>
    <w:tmpl w:val="930815D0"/>
    <w:lvl w:ilvl="0">
      <w:start w:val="1"/>
      <w:numFmt w:val="decimal"/>
      <w:lvlText w:val="%1."/>
      <w:lvlJc w:val="left"/>
      <w:pPr>
        <w:ind w:left="360" w:hanging="360"/>
      </w:pPr>
      <w:rPr>
        <w:rFonts w:hint="default"/>
      </w:rPr>
    </w:lvl>
    <w:lvl w:ilvl="1">
      <w:start w:val="1"/>
      <w:numFmt w:val="none"/>
      <w:lvlText w:val="ב.2"/>
      <w:lvlJc w:val="left"/>
      <w:pPr>
        <w:ind w:left="792" w:hanging="432"/>
      </w:pPr>
      <w:rPr>
        <w:rFonts w:hint="default"/>
      </w:rPr>
    </w:lvl>
    <w:lvl w:ilvl="2">
      <w:start w:val="1"/>
      <w:numFmt w:val="none"/>
      <w:lvlText w:val="ב.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02E7551"/>
    <w:multiLevelType w:val="hybridMultilevel"/>
    <w:tmpl w:val="F40E53D0"/>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14007E5D"/>
    <w:multiLevelType w:val="hybridMultilevel"/>
    <w:tmpl w:val="0BF89E5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16E61AE2"/>
    <w:multiLevelType w:val="hybridMultilevel"/>
    <w:tmpl w:val="F4EEE10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265" w:hanging="360"/>
      </w:pPr>
    </w:lvl>
    <w:lvl w:ilvl="2" w:tplc="FFFFFFFF" w:tentative="1">
      <w:start w:val="1"/>
      <w:numFmt w:val="lowerRoman"/>
      <w:lvlText w:val="%3."/>
      <w:lvlJc w:val="right"/>
      <w:pPr>
        <w:ind w:left="1985" w:hanging="180"/>
      </w:pPr>
    </w:lvl>
    <w:lvl w:ilvl="3" w:tplc="FFFFFFFF" w:tentative="1">
      <w:start w:val="1"/>
      <w:numFmt w:val="decimal"/>
      <w:lvlText w:val="%4."/>
      <w:lvlJc w:val="left"/>
      <w:pPr>
        <w:ind w:left="2705" w:hanging="360"/>
      </w:pPr>
    </w:lvl>
    <w:lvl w:ilvl="4" w:tplc="FFFFFFFF" w:tentative="1">
      <w:start w:val="1"/>
      <w:numFmt w:val="lowerLetter"/>
      <w:lvlText w:val="%5."/>
      <w:lvlJc w:val="left"/>
      <w:pPr>
        <w:ind w:left="3425" w:hanging="360"/>
      </w:pPr>
    </w:lvl>
    <w:lvl w:ilvl="5" w:tplc="FFFFFFFF" w:tentative="1">
      <w:start w:val="1"/>
      <w:numFmt w:val="lowerRoman"/>
      <w:lvlText w:val="%6."/>
      <w:lvlJc w:val="right"/>
      <w:pPr>
        <w:ind w:left="4145" w:hanging="180"/>
      </w:pPr>
    </w:lvl>
    <w:lvl w:ilvl="6" w:tplc="FFFFFFFF" w:tentative="1">
      <w:start w:val="1"/>
      <w:numFmt w:val="decimal"/>
      <w:lvlText w:val="%7."/>
      <w:lvlJc w:val="left"/>
      <w:pPr>
        <w:ind w:left="4865" w:hanging="360"/>
      </w:pPr>
    </w:lvl>
    <w:lvl w:ilvl="7" w:tplc="FFFFFFFF" w:tentative="1">
      <w:start w:val="1"/>
      <w:numFmt w:val="lowerLetter"/>
      <w:lvlText w:val="%8."/>
      <w:lvlJc w:val="left"/>
      <w:pPr>
        <w:ind w:left="5585" w:hanging="360"/>
      </w:pPr>
    </w:lvl>
    <w:lvl w:ilvl="8" w:tplc="FFFFFFFF" w:tentative="1">
      <w:start w:val="1"/>
      <w:numFmt w:val="lowerRoman"/>
      <w:lvlText w:val="%9."/>
      <w:lvlJc w:val="right"/>
      <w:pPr>
        <w:ind w:left="6305" w:hanging="180"/>
      </w:pPr>
    </w:lvl>
  </w:abstractNum>
  <w:abstractNum w:abstractNumId="7" w15:restartNumberingAfterBreak="0">
    <w:nsid w:val="18577148"/>
    <w:multiLevelType w:val="hybridMultilevel"/>
    <w:tmpl w:val="5F1AF6EA"/>
    <w:lvl w:ilvl="0" w:tplc="5096DB66">
      <w:start w:val="1"/>
      <w:numFmt w:val="hebrew1"/>
      <w:lvlText w:val="%1."/>
      <w:lvlJc w:val="left"/>
      <w:pPr>
        <w:ind w:left="1468" w:hanging="360"/>
      </w:pPr>
      <w:rPr>
        <w:rFonts w:cs="David" w:hint="default"/>
      </w:rPr>
    </w:lvl>
    <w:lvl w:ilvl="1" w:tplc="04090019" w:tentative="1">
      <w:start w:val="1"/>
      <w:numFmt w:val="lowerLetter"/>
      <w:lvlText w:val="%2."/>
      <w:lvlJc w:val="left"/>
      <w:pPr>
        <w:ind w:left="2188" w:hanging="360"/>
      </w:pPr>
    </w:lvl>
    <w:lvl w:ilvl="2" w:tplc="0409001B" w:tentative="1">
      <w:start w:val="1"/>
      <w:numFmt w:val="lowerRoman"/>
      <w:lvlText w:val="%3."/>
      <w:lvlJc w:val="right"/>
      <w:pPr>
        <w:ind w:left="2908" w:hanging="180"/>
      </w:pPr>
    </w:lvl>
    <w:lvl w:ilvl="3" w:tplc="0409000F" w:tentative="1">
      <w:start w:val="1"/>
      <w:numFmt w:val="decimal"/>
      <w:lvlText w:val="%4."/>
      <w:lvlJc w:val="left"/>
      <w:pPr>
        <w:ind w:left="3628" w:hanging="360"/>
      </w:pPr>
    </w:lvl>
    <w:lvl w:ilvl="4" w:tplc="04090019" w:tentative="1">
      <w:start w:val="1"/>
      <w:numFmt w:val="lowerLetter"/>
      <w:lvlText w:val="%5."/>
      <w:lvlJc w:val="left"/>
      <w:pPr>
        <w:ind w:left="4348" w:hanging="360"/>
      </w:pPr>
    </w:lvl>
    <w:lvl w:ilvl="5" w:tplc="0409001B" w:tentative="1">
      <w:start w:val="1"/>
      <w:numFmt w:val="lowerRoman"/>
      <w:lvlText w:val="%6."/>
      <w:lvlJc w:val="right"/>
      <w:pPr>
        <w:ind w:left="5068" w:hanging="180"/>
      </w:pPr>
    </w:lvl>
    <w:lvl w:ilvl="6" w:tplc="0409000F" w:tentative="1">
      <w:start w:val="1"/>
      <w:numFmt w:val="decimal"/>
      <w:lvlText w:val="%7."/>
      <w:lvlJc w:val="left"/>
      <w:pPr>
        <w:ind w:left="5788" w:hanging="360"/>
      </w:pPr>
    </w:lvl>
    <w:lvl w:ilvl="7" w:tplc="04090019" w:tentative="1">
      <w:start w:val="1"/>
      <w:numFmt w:val="lowerLetter"/>
      <w:lvlText w:val="%8."/>
      <w:lvlJc w:val="left"/>
      <w:pPr>
        <w:ind w:left="6508" w:hanging="360"/>
      </w:pPr>
    </w:lvl>
    <w:lvl w:ilvl="8" w:tplc="0409001B" w:tentative="1">
      <w:start w:val="1"/>
      <w:numFmt w:val="lowerRoman"/>
      <w:lvlText w:val="%9."/>
      <w:lvlJc w:val="right"/>
      <w:pPr>
        <w:ind w:left="7228" w:hanging="180"/>
      </w:pPr>
    </w:lvl>
  </w:abstractNum>
  <w:abstractNum w:abstractNumId="8" w15:restartNumberingAfterBreak="0">
    <w:nsid w:val="198410B2"/>
    <w:multiLevelType w:val="hybridMultilevel"/>
    <w:tmpl w:val="4DC2914C"/>
    <w:lvl w:ilvl="0" w:tplc="FFFFFFFF">
      <w:start w:val="1"/>
      <w:numFmt w:val="decimal"/>
      <w:lvlText w:val="%1."/>
      <w:lvlJc w:val="left"/>
      <w:pPr>
        <w:ind w:left="398"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E166294"/>
    <w:multiLevelType w:val="hybridMultilevel"/>
    <w:tmpl w:val="8C04EF5E"/>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0" w15:restartNumberingAfterBreak="0">
    <w:nsid w:val="234A13B8"/>
    <w:multiLevelType w:val="hybridMultilevel"/>
    <w:tmpl w:val="737CF24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265" w:hanging="360"/>
      </w:pPr>
    </w:lvl>
    <w:lvl w:ilvl="2" w:tplc="FFFFFFFF" w:tentative="1">
      <w:start w:val="1"/>
      <w:numFmt w:val="lowerRoman"/>
      <w:lvlText w:val="%3."/>
      <w:lvlJc w:val="right"/>
      <w:pPr>
        <w:ind w:left="1985" w:hanging="180"/>
      </w:pPr>
    </w:lvl>
    <w:lvl w:ilvl="3" w:tplc="FFFFFFFF" w:tentative="1">
      <w:start w:val="1"/>
      <w:numFmt w:val="decimal"/>
      <w:lvlText w:val="%4."/>
      <w:lvlJc w:val="left"/>
      <w:pPr>
        <w:ind w:left="2705" w:hanging="360"/>
      </w:pPr>
    </w:lvl>
    <w:lvl w:ilvl="4" w:tplc="FFFFFFFF" w:tentative="1">
      <w:start w:val="1"/>
      <w:numFmt w:val="lowerLetter"/>
      <w:lvlText w:val="%5."/>
      <w:lvlJc w:val="left"/>
      <w:pPr>
        <w:ind w:left="3425" w:hanging="360"/>
      </w:pPr>
    </w:lvl>
    <w:lvl w:ilvl="5" w:tplc="FFFFFFFF" w:tentative="1">
      <w:start w:val="1"/>
      <w:numFmt w:val="lowerRoman"/>
      <w:lvlText w:val="%6."/>
      <w:lvlJc w:val="right"/>
      <w:pPr>
        <w:ind w:left="4145" w:hanging="180"/>
      </w:pPr>
    </w:lvl>
    <w:lvl w:ilvl="6" w:tplc="FFFFFFFF" w:tentative="1">
      <w:start w:val="1"/>
      <w:numFmt w:val="decimal"/>
      <w:lvlText w:val="%7."/>
      <w:lvlJc w:val="left"/>
      <w:pPr>
        <w:ind w:left="4865" w:hanging="360"/>
      </w:pPr>
    </w:lvl>
    <w:lvl w:ilvl="7" w:tplc="FFFFFFFF" w:tentative="1">
      <w:start w:val="1"/>
      <w:numFmt w:val="lowerLetter"/>
      <w:lvlText w:val="%8."/>
      <w:lvlJc w:val="left"/>
      <w:pPr>
        <w:ind w:left="5585" w:hanging="360"/>
      </w:pPr>
    </w:lvl>
    <w:lvl w:ilvl="8" w:tplc="FFFFFFFF" w:tentative="1">
      <w:start w:val="1"/>
      <w:numFmt w:val="lowerRoman"/>
      <w:lvlText w:val="%9."/>
      <w:lvlJc w:val="right"/>
      <w:pPr>
        <w:ind w:left="6305" w:hanging="180"/>
      </w:pPr>
    </w:lvl>
  </w:abstractNum>
  <w:abstractNum w:abstractNumId="11" w15:restartNumberingAfterBreak="0">
    <w:nsid w:val="25CF2124"/>
    <w:multiLevelType w:val="hybridMultilevel"/>
    <w:tmpl w:val="7D56CE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88814F4"/>
    <w:multiLevelType w:val="hybridMultilevel"/>
    <w:tmpl w:val="6D38571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2B1A2E5B"/>
    <w:multiLevelType w:val="hybridMultilevel"/>
    <w:tmpl w:val="EB8E3F3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 w15:restartNumberingAfterBreak="0">
    <w:nsid w:val="2D5427D6"/>
    <w:multiLevelType w:val="multilevel"/>
    <w:tmpl w:val="A4D02CEA"/>
    <w:lvl w:ilvl="0">
      <w:start w:val="1"/>
      <w:numFmt w:val="decimal"/>
      <w:pStyle w:val="a"/>
      <w:lvlText w:val="%1."/>
      <w:lvlJc w:val="left"/>
      <w:pPr>
        <w:ind w:left="291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F5100B9"/>
    <w:multiLevelType w:val="hybridMultilevel"/>
    <w:tmpl w:val="E3329516"/>
    <w:lvl w:ilvl="0" w:tplc="FFFFFFFF">
      <w:start w:val="1"/>
      <w:numFmt w:val="decimal"/>
      <w:lvlText w:val="%1."/>
      <w:lvlJc w:val="left"/>
      <w:pPr>
        <w:ind w:left="360" w:hanging="360"/>
      </w:pPr>
      <w:rPr>
        <w:rFonts w:hint="default"/>
        <w:lang w:val="en-US"/>
      </w:rPr>
    </w:lvl>
    <w:lvl w:ilvl="1" w:tplc="FFFFFFFF" w:tentative="1">
      <w:start w:val="1"/>
      <w:numFmt w:val="lowerLetter"/>
      <w:lvlText w:val="%2."/>
      <w:lvlJc w:val="left"/>
      <w:pPr>
        <w:ind w:left="1265" w:hanging="360"/>
      </w:pPr>
    </w:lvl>
    <w:lvl w:ilvl="2" w:tplc="FFFFFFFF" w:tentative="1">
      <w:start w:val="1"/>
      <w:numFmt w:val="lowerRoman"/>
      <w:lvlText w:val="%3."/>
      <w:lvlJc w:val="right"/>
      <w:pPr>
        <w:ind w:left="1985" w:hanging="180"/>
      </w:pPr>
    </w:lvl>
    <w:lvl w:ilvl="3" w:tplc="FFFFFFFF" w:tentative="1">
      <w:start w:val="1"/>
      <w:numFmt w:val="decimal"/>
      <w:lvlText w:val="%4."/>
      <w:lvlJc w:val="left"/>
      <w:pPr>
        <w:ind w:left="2705" w:hanging="360"/>
      </w:pPr>
    </w:lvl>
    <w:lvl w:ilvl="4" w:tplc="FFFFFFFF" w:tentative="1">
      <w:start w:val="1"/>
      <w:numFmt w:val="lowerLetter"/>
      <w:lvlText w:val="%5."/>
      <w:lvlJc w:val="left"/>
      <w:pPr>
        <w:ind w:left="3425" w:hanging="360"/>
      </w:pPr>
    </w:lvl>
    <w:lvl w:ilvl="5" w:tplc="FFFFFFFF" w:tentative="1">
      <w:start w:val="1"/>
      <w:numFmt w:val="lowerRoman"/>
      <w:lvlText w:val="%6."/>
      <w:lvlJc w:val="right"/>
      <w:pPr>
        <w:ind w:left="4145" w:hanging="180"/>
      </w:pPr>
    </w:lvl>
    <w:lvl w:ilvl="6" w:tplc="FFFFFFFF" w:tentative="1">
      <w:start w:val="1"/>
      <w:numFmt w:val="decimal"/>
      <w:lvlText w:val="%7."/>
      <w:lvlJc w:val="left"/>
      <w:pPr>
        <w:ind w:left="4865" w:hanging="360"/>
      </w:pPr>
    </w:lvl>
    <w:lvl w:ilvl="7" w:tplc="FFFFFFFF" w:tentative="1">
      <w:start w:val="1"/>
      <w:numFmt w:val="lowerLetter"/>
      <w:lvlText w:val="%8."/>
      <w:lvlJc w:val="left"/>
      <w:pPr>
        <w:ind w:left="5585" w:hanging="360"/>
      </w:pPr>
    </w:lvl>
    <w:lvl w:ilvl="8" w:tplc="FFFFFFFF" w:tentative="1">
      <w:start w:val="1"/>
      <w:numFmt w:val="lowerRoman"/>
      <w:lvlText w:val="%9."/>
      <w:lvlJc w:val="right"/>
      <w:pPr>
        <w:ind w:left="6305" w:hanging="180"/>
      </w:pPr>
    </w:lvl>
  </w:abstractNum>
  <w:abstractNum w:abstractNumId="16" w15:restartNumberingAfterBreak="0">
    <w:nsid w:val="2FE3412A"/>
    <w:multiLevelType w:val="hybridMultilevel"/>
    <w:tmpl w:val="DDB29B0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353A3438"/>
    <w:multiLevelType w:val="hybridMultilevel"/>
    <w:tmpl w:val="F732E33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 w15:restartNumberingAfterBreak="0">
    <w:nsid w:val="35C91BD5"/>
    <w:multiLevelType w:val="hybridMultilevel"/>
    <w:tmpl w:val="412221D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265" w:hanging="360"/>
      </w:pPr>
    </w:lvl>
    <w:lvl w:ilvl="2" w:tplc="FFFFFFFF" w:tentative="1">
      <w:start w:val="1"/>
      <w:numFmt w:val="lowerRoman"/>
      <w:lvlText w:val="%3."/>
      <w:lvlJc w:val="right"/>
      <w:pPr>
        <w:ind w:left="1985" w:hanging="180"/>
      </w:pPr>
    </w:lvl>
    <w:lvl w:ilvl="3" w:tplc="FFFFFFFF" w:tentative="1">
      <w:start w:val="1"/>
      <w:numFmt w:val="decimal"/>
      <w:lvlText w:val="%4."/>
      <w:lvlJc w:val="left"/>
      <w:pPr>
        <w:ind w:left="2705" w:hanging="360"/>
      </w:pPr>
    </w:lvl>
    <w:lvl w:ilvl="4" w:tplc="FFFFFFFF" w:tentative="1">
      <w:start w:val="1"/>
      <w:numFmt w:val="lowerLetter"/>
      <w:lvlText w:val="%5."/>
      <w:lvlJc w:val="left"/>
      <w:pPr>
        <w:ind w:left="3425" w:hanging="360"/>
      </w:pPr>
    </w:lvl>
    <w:lvl w:ilvl="5" w:tplc="FFFFFFFF" w:tentative="1">
      <w:start w:val="1"/>
      <w:numFmt w:val="lowerRoman"/>
      <w:lvlText w:val="%6."/>
      <w:lvlJc w:val="right"/>
      <w:pPr>
        <w:ind w:left="4145" w:hanging="180"/>
      </w:pPr>
    </w:lvl>
    <w:lvl w:ilvl="6" w:tplc="FFFFFFFF" w:tentative="1">
      <w:start w:val="1"/>
      <w:numFmt w:val="decimal"/>
      <w:lvlText w:val="%7."/>
      <w:lvlJc w:val="left"/>
      <w:pPr>
        <w:ind w:left="4865" w:hanging="360"/>
      </w:pPr>
    </w:lvl>
    <w:lvl w:ilvl="7" w:tplc="FFFFFFFF" w:tentative="1">
      <w:start w:val="1"/>
      <w:numFmt w:val="lowerLetter"/>
      <w:lvlText w:val="%8."/>
      <w:lvlJc w:val="left"/>
      <w:pPr>
        <w:ind w:left="5585" w:hanging="360"/>
      </w:pPr>
    </w:lvl>
    <w:lvl w:ilvl="8" w:tplc="FFFFFFFF" w:tentative="1">
      <w:start w:val="1"/>
      <w:numFmt w:val="lowerRoman"/>
      <w:lvlText w:val="%9."/>
      <w:lvlJc w:val="right"/>
      <w:pPr>
        <w:ind w:left="6305" w:hanging="180"/>
      </w:pPr>
    </w:lvl>
  </w:abstractNum>
  <w:abstractNum w:abstractNumId="19" w15:restartNumberingAfterBreak="0">
    <w:nsid w:val="396A45FB"/>
    <w:multiLevelType w:val="hybridMultilevel"/>
    <w:tmpl w:val="A8B8396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4BDB63A4"/>
    <w:multiLevelType w:val="hybridMultilevel"/>
    <w:tmpl w:val="C78E0EE0"/>
    <w:lvl w:ilvl="0" w:tplc="13D2C90C">
      <w:start w:val="1"/>
      <w:numFmt w:val="hebrew1"/>
      <w:lvlText w:val="%1."/>
      <w:lvlJc w:val="left"/>
      <w:pPr>
        <w:ind w:left="1636" w:hanging="360"/>
      </w:pPr>
      <w:rPr>
        <w:rFonts w:hint="default"/>
        <w:lang w:val="en-US"/>
      </w:rPr>
    </w:lvl>
    <w:lvl w:ilvl="1" w:tplc="28D862D6">
      <w:start w:val="1"/>
      <w:numFmt w:val="decimal"/>
      <w:lvlText w:val="(%2)"/>
      <w:lvlJc w:val="left"/>
      <w:pPr>
        <w:ind w:left="2356" w:hanging="360"/>
      </w:pPr>
      <w:rPr>
        <w:rFonts w:hint="default"/>
      </w:r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21" w15:restartNumberingAfterBreak="0">
    <w:nsid w:val="4CAD3F80"/>
    <w:multiLevelType w:val="hybridMultilevel"/>
    <w:tmpl w:val="67EE9ED2"/>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2" w15:restartNumberingAfterBreak="0">
    <w:nsid w:val="4D1F66D4"/>
    <w:multiLevelType w:val="hybridMultilevel"/>
    <w:tmpl w:val="60CCC87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4FD329DA"/>
    <w:multiLevelType w:val="hybridMultilevel"/>
    <w:tmpl w:val="A5C05D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206EF9"/>
    <w:multiLevelType w:val="hybridMultilevel"/>
    <w:tmpl w:val="F732E33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 w15:restartNumberingAfterBreak="0">
    <w:nsid w:val="582A1746"/>
    <w:multiLevelType w:val="hybridMultilevel"/>
    <w:tmpl w:val="3E54A5A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265" w:hanging="360"/>
      </w:pPr>
    </w:lvl>
    <w:lvl w:ilvl="2" w:tplc="FFFFFFFF" w:tentative="1">
      <w:start w:val="1"/>
      <w:numFmt w:val="lowerRoman"/>
      <w:lvlText w:val="%3."/>
      <w:lvlJc w:val="right"/>
      <w:pPr>
        <w:ind w:left="1985" w:hanging="180"/>
      </w:pPr>
    </w:lvl>
    <w:lvl w:ilvl="3" w:tplc="FFFFFFFF" w:tentative="1">
      <w:start w:val="1"/>
      <w:numFmt w:val="decimal"/>
      <w:lvlText w:val="%4."/>
      <w:lvlJc w:val="left"/>
      <w:pPr>
        <w:ind w:left="2705" w:hanging="360"/>
      </w:pPr>
    </w:lvl>
    <w:lvl w:ilvl="4" w:tplc="FFFFFFFF" w:tentative="1">
      <w:start w:val="1"/>
      <w:numFmt w:val="lowerLetter"/>
      <w:lvlText w:val="%5."/>
      <w:lvlJc w:val="left"/>
      <w:pPr>
        <w:ind w:left="3425" w:hanging="360"/>
      </w:pPr>
    </w:lvl>
    <w:lvl w:ilvl="5" w:tplc="FFFFFFFF" w:tentative="1">
      <w:start w:val="1"/>
      <w:numFmt w:val="lowerRoman"/>
      <w:lvlText w:val="%6."/>
      <w:lvlJc w:val="right"/>
      <w:pPr>
        <w:ind w:left="4145" w:hanging="180"/>
      </w:pPr>
    </w:lvl>
    <w:lvl w:ilvl="6" w:tplc="FFFFFFFF" w:tentative="1">
      <w:start w:val="1"/>
      <w:numFmt w:val="decimal"/>
      <w:lvlText w:val="%7."/>
      <w:lvlJc w:val="left"/>
      <w:pPr>
        <w:ind w:left="4865" w:hanging="360"/>
      </w:pPr>
    </w:lvl>
    <w:lvl w:ilvl="7" w:tplc="FFFFFFFF" w:tentative="1">
      <w:start w:val="1"/>
      <w:numFmt w:val="lowerLetter"/>
      <w:lvlText w:val="%8."/>
      <w:lvlJc w:val="left"/>
      <w:pPr>
        <w:ind w:left="5585" w:hanging="360"/>
      </w:pPr>
    </w:lvl>
    <w:lvl w:ilvl="8" w:tplc="FFFFFFFF" w:tentative="1">
      <w:start w:val="1"/>
      <w:numFmt w:val="lowerRoman"/>
      <w:lvlText w:val="%9."/>
      <w:lvlJc w:val="right"/>
      <w:pPr>
        <w:ind w:left="6305" w:hanging="180"/>
      </w:pPr>
    </w:lvl>
  </w:abstractNum>
  <w:abstractNum w:abstractNumId="26" w15:restartNumberingAfterBreak="0">
    <w:nsid w:val="65081EBF"/>
    <w:multiLevelType w:val="multilevel"/>
    <w:tmpl w:val="968AC4E0"/>
    <w:lvl w:ilvl="0">
      <w:start w:val="10"/>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65B46DB2"/>
    <w:multiLevelType w:val="hybridMultilevel"/>
    <w:tmpl w:val="C0C0FB4A"/>
    <w:lvl w:ilvl="0" w:tplc="F930600E">
      <w:start w:val="1"/>
      <w:numFmt w:val="decimal"/>
      <w:lvlText w:val="%1."/>
      <w:lvlJc w:val="left"/>
      <w:pPr>
        <w:ind w:left="360" w:hanging="360"/>
      </w:pPr>
      <w:rPr>
        <w:rFonts w:ascii="David" w:eastAsia="Times New Roman" w:hAnsi="David"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AB27C42"/>
    <w:multiLevelType w:val="hybridMultilevel"/>
    <w:tmpl w:val="E9422826"/>
    <w:lvl w:ilvl="0" w:tplc="FFFFFFFF">
      <w:start w:val="1"/>
      <w:numFmt w:val="decimal"/>
      <w:lvlText w:val="%1."/>
      <w:lvlJc w:val="left"/>
      <w:pPr>
        <w:ind w:left="360" w:hanging="360"/>
      </w:pPr>
      <w:rPr>
        <w:rFonts w:ascii="Times New Roman" w:eastAsia="Times New Roman" w:hAnsi="Times New Roman" w:cs="David"/>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6B01646F"/>
    <w:multiLevelType w:val="hybridMultilevel"/>
    <w:tmpl w:val="A09628E8"/>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6DEA0922"/>
    <w:multiLevelType w:val="hybridMultilevel"/>
    <w:tmpl w:val="0B8EB3A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90" w:hanging="360"/>
      </w:pPr>
    </w:lvl>
    <w:lvl w:ilvl="2" w:tplc="FFFFFFFF" w:tentative="1">
      <w:start w:val="1"/>
      <w:numFmt w:val="lowerRoman"/>
      <w:lvlText w:val="%3."/>
      <w:lvlJc w:val="right"/>
      <w:pPr>
        <w:ind w:left="1810" w:hanging="180"/>
      </w:pPr>
    </w:lvl>
    <w:lvl w:ilvl="3" w:tplc="FFFFFFFF" w:tentative="1">
      <w:start w:val="1"/>
      <w:numFmt w:val="decimal"/>
      <w:lvlText w:val="%4."/>
      <w:lvlJc w:val="left"/>
      <w:pPr>
        <w:ind w:left="2530" w:hanging="360"/>
      </w:pPr>
    </w:lvl>
    <w:lvl w:ilvl="4" w:tplc="FFFFFFFF" w:tentative="1">
      <w:start w:val="1"/>
      <w:numFmt w:val="lowerLetter"/>
      <w:lvlText w:val="%5."/>
      <w:lvlJc w:val="left"/>
      <w:pPr>
        <w:ind w:left="3250" w:hanging="360"/>
      </w:pPr>
    </w:lvl>
    <w:lvl w:ilvl="5" w:tplc="FFFFFFFF" w:tentative="1">
      <w:start w:val="1"/>
      <w:numFmt w:val="lowerRoman"/>
      <w:lvlText w:val="%6."/>
      <w:lvlJc w:val="right"/>
      <w:pPr>
        <w:ind w:left="3970" w:hanging="180"/>
      </w:pPr>
    </w:lvl>
    <w:lvl w:ilvl="6" w:tplc="FFFFFFFF" w:tentative="1">
      <w:start w:val="1"/>
      <w:numFmt w:val="decimal"/>
      <w:lvlText w:val="%7."/>
      <w:lvlJc w:val="left"/>
      <w:pPr>
        <w:ind w:left="4690" w:hanging="360"/>
      </w:pPr>
    </w:lvl>
    <w:lvl w:ilvl="7" w:tplc="FFFFFFFF" w:tentative="1">
      <w:start w:val="1"/>
      <w:numFmt w:val="lowerLetter"/>
      <w:lvlText w:val="%8."/>
      <w:lvlJc w:val="left"/>
      <w:pPr>
        <w:ind w:left="5410" w:hanging="360"/>
      </w:pPr>
    </w:lvl>
    <w:lvl w:ilvl="8" w:tplc="FFFFFFFF" w:tentative="1">
      <w:start w:val="1"/>
      <w:numFmt w:val="lowerRoman"/>
      <w:lvlText w:val="%9."/>
      <w:lvlJc w:val="right"/>
      <w:pPr>
        <w:ind w:left="6130" w:hanging="180"/>
      </w:pPr>
    </w:lvl>
  </w:abstractNum>
  <w:abstractNum w:abstractNumId="31" w15:restartNumberingAfterBreak="0">
    <w:nsid w:val="70D863F1"/>
    <w:multiLevelType w:val="hybridMultilevel"/>
    <w:tmpl w:val="D602BA0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730F4BEF"/>
    <w:multiLevelType w:val="hybridMultilevel"/>
    <w:tmpl w:val="3962CF3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73B779D4"/>
    <w:multiLevelType w:val="multilevel"/>
    <w:tmpl w:val="E556AB76"/>
    <w:lvl w:ilvl="0">
      <w:start w:val="1"/>
      <w:numFmt w:val="decimal"/>
      <w:lvlText w:val="%1."/>
      <w:lvlJc w:val="left"/>
      <w:pPr>
        <w:ind w:left="720" w:hanging="360"/>
      </w:pPr>
    </w:lvl>
    <w:lvl w:ilvl="1">
      <w:start w:val="2"/>
      <w:numFmt w:val="decimal"/>
      <w:isLgl/>
      <w:lvlText w:val="%1.%2"/>
      <w:lvlJc w:val="left"/>
      <w:pPr>
        <w:ind w:left="1080" w:hanging="360"/>
      </w:pPr>
      <w:rPr>
        <w:rFonts w:hint="default"/>
      </w:rPr>
    </w:lvl>
    <w:lvl w:ilvl="2">
      <w:start w:val="1"/>
      <w:numFmt w:val="hebrew1"/>
      <w:isLgl/>
      <w:lvlText w:val="%1.%2.%3"/>
      <w:lvlJc w:val="left"/>
      <w:pPr>
        <w:ind w:left="1440" w:hanging="36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080"/>
      </w:pPr>
      <w:rPr>
        <w:rFonts w:hint="default"/>
      </w:rPr>
    </w:lvl>
    <w:lvl w:ilvl="8">
      <w:start w:val="1"/>
      <w:numFmt w:val="decimal"/>
      <w:isLgl/>
      <w:lvlText w:val="%1.%2.%3.%4.%5.%6.%7.%8.%9"/>
      <w:lvlJc w:val="left"/>
      <w:pPr>
        <w:ind w:left="4680" w:hanging="1440"/>
      </w:pPr>
      <w:rPr>
        <w:rFonts w:hint="default"/>
      </w:rPr>
    </w:lvl>
  </w:abstractNum>
  <w:abstractNum w:abstractNumId="35" w15:restartNumberingAfterBreak="0">
    <w:nsid w:val="758417C0"/>
    <w:multiLevelType w:val="hybridMultilevel"/>
    <w:tmpl w:val="CD04A33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77B655A4"/>
    <w:multiLevelType w:val="multilevel"/>
    <w:tmpl w:val="D1EA8D1E"/>
    <w:lvl w:ilvl="0">
      <w:start w:val="1"/>
      <w:numFmt w:val="decimal"/>
      <w:lvlText w:val="%1."/>
      <w:lvlJc w:val="left"/>
      <w:pPr>
        <w:ind w:left="360" w:hanging="360"/>
      </w:p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497" w:hanging="504"/>
      </w:pPr>
      <w:rPr>
        <w:sz w:val="24"/>
        <w:szCs w:val="24"/>
        <w:lang w:val="en-US"/>
      </w:rPr>
    </w:lvl>
    <w:lvl w:ilvl="3">
      <w:start w:val="1"/>
      <w:numFmt w:val="decimal"/>
      <w:lvlText w:val="%1.%2.%3.%4."/>
      <w:lvlJc w:val="left"/>
      <w:pPr>
        <w:ind w:left="3625" w:hanging="648"/>
      </w:pPr>
      <w:rPr>
        <w:rFonts w:ascii="David" w:hAnsi="David" w:cs="David"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9271020"/>
    <w:multiLevelType w:val="hybridMultilevel"/>
    <w:tmpl w:val="F732E33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7AC946FB"/>
    <w:multiLevelType w:val="hybridMultilevel"/>
    <w:tmpl w:val="A1BADC4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7BC75D6F"/>
    <w:multiLevelType w:val="hybridMultilevel"/>
    <w:tmpl w:val="11E25A20"/>
    <w:lvl w:ilvl="0" w:tplc="74AC7BA0">
      <w:start w:val="3"/>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E2C3AD9"/>
    <w:multiLevelType w:val="hybridMultilevel"/>
    <w:tmpl w:val="1BCEFF52"/>
    <w:lvl w:ilvl="0" w:tplc="FFFFFFFF">
      <w:start w:val="1"/>
      <w:numFmt w:val="decimal"/>
      <w:lvlText w:val="%1."/>
      <w:lvlJc w:val="left"/>
      <w:pPr>
        <w:ind w:left="360" w:hanging="360"/>
      </w:pPr>
      <w:rPr>
        <w:rFonts w:hint="default"/>
        <w:lang w:val="en-U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3"/>
  </w:num>
  <w:num w:numId="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7"/>
  </w:num>
  <w:num w:numId="7">
    <w:abstractNumId w:val="11"/>
  </w:num>
  <w:num w:numId="8">
    <w:abstractNumId w:val="34"/>
  </w:num>
  <w:num w:numId="9">
    <w:abstractNumId w:val="4"/>
  </w:num>
  <w:num w:numId="10">
    <w:abstractNumId w:val="15"/>
  </w:num>
  <w:num w:numId="11">
    <w:abstractNumId w:val="35"/>
  </w:num>
  <w:num w:numId="12">
    <w:abstractNumId w:val="33"/>
  </w:num>
  <w:num w:numId="13">
    <w:abstractNumId w:val="40"/>
  </w:num>
  <w:num w:numId="14">
    <w:abstractNumId w:val="19"/>
  </w:num>
  <w:num w:numId="15">
    <w:abstractNumId w:val="6"/>
  </w:num>
  <w:num w:numId="16">
    <w:abstractNumId w:val="10"/>
  </w:num>
  <w:num w:numId="17">
    <w:abstractNumId w:val="28"/>
  </w:num>
  <w:num w:numId="18">
    <w:abstractNumId w:val="30"/>
  </w:num>
  <w:num w:numId="19">
    <w:abstractNumId w:val="37"/>
  </w:num>
  <w:num w:numId="20">
    <w:abstractNumId w:val="17"/>
  </w:num>
  <w:num w:numId="21">
    <w:abstractNumId w:val="24"/>
  </w:num>
  <w:num w:numId="22">
    <w:abstractNumId w:val="25"/>
  </w:num>
  <w:num w:numId="23">
    <w:abstractNumId w:val="22"/>
  </w:num>
  <w:num w:numId="24">
    <w:abstractNumId w:val="5"/>
  </w:num>
  <w:num w:numId="25">
    <w:abstractNumId w:val="18"/>
  </w:num>
  <w:num w:numId="26">
    <w:abstractNumId w:val="8"/>
  </w:num>
  <w:num w:numId="27">
    <w:abstractNumId w:val="29"/>
  </w:num>
  <w:num w:numId="28">
    <w:abstractNumId w:val="31"/>
  </w:num>
  <w:num w:numId="29">
    <w:abstractNumId w:val="13"/>
  </w:num>
  <w:num w:numId="30">
    <w:abstractNumId w:val="12"/>
  </w:num>
  <w:num w:numId="31">
    <w:abstractNumId w:val="2"/>
  </w:num>
  <w:num w:numId="32">
    <w:abstractNumId w:val="16"/>
  </w:num>
  <w:num w:numId="33">
    <w:abstractNumId w:val="38"/>
  </w:num>
  <w:num w:numId="34">
    <w:abstractNumId w:val="1"/>
  </w:num>
  <w:num w:numId="35">
    <w:abstractNumId w:val="7"/>
  </w:num>
  <w:num w:numId="36">
    <w:abstractNumId w:val="36"/>
  </w:num>
  <w:num w:numId="37">
    <w:abstractNumId w:val="26"/>
  </w:num>
  <w:num w:numId="38">
    <w:abstractNumId w:val="14"/>
  </w:num>
  <w:num w:numId="39">
    <w:abstractNumId w:val="3"/>
  </w:num>
  <w:num w:numId="40">
    <w:abstractNumId w:val="20"/>
  </w:num>
  <w:num w:numId="41">
    <w:abstractNumId w:val="39"/>
  </w:num>
  <w:num w:numId="42">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7CD6"/>
    <w:rsid w:val="00007DE2"/>
    <w:rsid w:val="00086C4E"/>
    <w:rsid w:val="000A5F0F"/>
    <w:rsid w:val="000C0039"/>
    <w:rsid w:val="00151854"/>
    <w:rsid w:val="001B3576"/>
    <w:rsid w:val="001F4687"/>
    <w:rsid w:val="0021230A"/>
    <w:rsid w:val="002C74BD"/>
    <w:rsid w:val="002D353B"/>
    <w:rsid w:val="002D51DF"/>
    <w:rsid w:val="002D5B33"/>
    <w:rsid w:val="003277DA"/>
    <w:rsid w:val="00336672"/>
    <w:rsid w:val="00370D1A"/>
    <w:rsid w:val="00391460"/>
    <w:rsid w:val="0039745F"/>
    <w:rsid w:val="003C3FA8"/>
    <w:rsid w:val="003D7EDC"/>
    <w:rsid w:val="003E288E"/>
    <w:rsid w:val="00420447"/>
    <w:rsid w:val="00465849"/>
    <w:rsid w:val="004813A1"/>
    <w:rsid w:val="00482C55"/>
    <w:rsid w:val="00482D00"/>
    <w:rsid w:val="005255A0"/>
    <w:rsid w:val="005D28D3"/>
    <w:rsid w:val="006219A3"/>
    <w:rsid w:val="00667EB8"/>
    <w:rsid w:val="006E29A1"/>
    <w:rsid w:val="007147AB"/>
    <w:rsid w:val="007369E1"/>
    <w:rsid w:val="00754E01"/>
    <w:rsid w:val="007907C4"/>
    <w:rsid w:val="007B7E76"/>
    <w:rsid w:val="007C1BA5"/>
    <w:rsid w:val="00820947"/>
    <w:rsid w:val="008275CE"/>
    <w:rsid w:val="0085179C"/>
    <w:rsid w:val="008B4719"/>
    <w:rsid w:val="008B78EA"/>
    <w:rsid w:val="008F45C0"/>
    <w:rsid w:val="009419DB"/>
    <w:rsid w:val="00941D3A"/>
    <w:rsid w:val="0096652F"/>
    <w:rsid w:val="009738C5"/>
    <w:rsid w:val="0098410D"/>
    <w:rsid w:val="00A134D8"/>
    <w:rsid w:val="00A44291"/>
    <w:rsid w:val="00A535BC"/>
    <w:rsid w:val="00A97605"/>
    <w:rsid w:val="00AB14A3"/>
    <w:rsid w:val="00AF7CD6"/>
    <w:rsid w:val="00B36767"/>
    <w:rsid w:val="00B84F99"/>
    <w:rsid w:val="00B95307"/>
    <w:rsid w:val="00B96BBF"/>
    <w:rsid w:val="00BA3E2A"/>
    <w:rsid w:val="00BC7258"/>
    <w:rsid w:val="00BF0BD2"/>
    <w:rsid w:val="00BF32D8"/>
    <w:rsid w:val="00C44420"/>
    <w:rsid w:val="00C50BAB"/>
    <w:rsid w:val="00CB5F21"/>
    <w:rsid w:val="00CB6E9A"/>
    <w:rsid w:val="00D12C79"/>
    <w:rsid w:val="00D35E0B"/>
    <w:rsid w:val="00D40914"/>
    <w:rsid w:val="00D8680B"/>
    <w:rsid w:val="00E21024"/>
    <w:rsid w:val="00E27D19"/>
    <w:rsid w:val="00E61522"/>
    <w:rsid w:val="00F06E64"/>
    <w:rsid w:val="00F56D35"/>
    <w:rsid w:val="00F709C1"/>
    <w:rsid w:val="00F82E17"/>
    <w:rsid w:val="00F93E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CDC93E-E653-436C-BC10-506518B203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pPr>
      <w:bidi/>
    </w:pPr>
  </w:style>
  <w:style w:type="paragraph" w:styleId="1">
    <w:name w:val="heading 1"/>
    <w:basedOn w:val="a0"/>
    <w:link w:val="10"/>
    <w:uiPriority w:val="9"/>
    <w:qFormat/>
    <w:rsid w:val="00E21024"/>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0"/>
    <w:next w:val="a0"/>
    <w:link w:val="20"/>
    <w:uiPriority w:val="9"/>
    <w:semiHidden/>
    <w:unhideWhenUsed/>
    <w:qFormat/>
    <w:rsid w:val="00B9530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uiPriority w:val="39"/>
    <w:rsid w:val="00AF7C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aliases w:val="מכרזים - טקסט סעיפים,style 2,פיסקת bullets,LP1,פיסקת רשימה11,x.x.x.x,נספח 2 מתוקן,רמה 2,lp1,Bullet List,FooterText,numbered,Paragraphe de liste1,List Paragraph_0,List Paragraph_1"/>
    <w:basedOn w:val="a0"/>
    <w:link w:val="a6"/>
    <w:uiPriority w:val="34"/>
    <w:qFormat/>
    <w:rsid w:val="00AF7CD6"/>
    <w:pPr>
      <w:ind w:left="720"/>
      <w:contextualSpacing/>
    </w:pPr>
  </w:style>
  <w:style w:type="character" w:customStyle="1" w:styleId="10">
    <w:name w:val="כותרת 1 תו"/>
    <w:basedOn w:val="a1"/>
    <w:link w:val="1"/>
    <w:uiPriority w:val="9"/>
    <w:rsid w:val="00E21024"/>
    <w:rPr>
      <w:rFonts w:ascii="Times New Roman" w:eastAsia="Times New Roman" w:hAnsi="Times New Roman" w:cs="Times New Roman"/>
      <w:b/>
      <w:bCs/>
      <w:kern w:val="36"/>
      <w:sz w:val="48"/>
      <w:szCs w:val="48"/>
    </w:rPr>
  </w:style>
  <w:style w:type="paragraph" w:customStyle="1" w:styleId="xmsolistparagraph">
    <w:name w:val="x_msolistparagraph"/>
    <w:basedOn w:val="a0"/>
    <w:rsid w:val="002D51DF"/>
    <w:pPr>
      <w:spacing w:after="0" w:line="240" w:lineRule="auto"/>
      <w:ind w:left="720"/>
    </w:pPr>
    <w:rPr>
      <w:rFonts w:ascii="Calibri" w:hAnsi="Calibri" w:cs="Calibri"/>
    </w:rPr>
  </w:style>
  <w:style w:type="character" w:styleId="a7">
    <w:name w:val="Strong"/>
    <w:basedOn w:val="a1"/>
    <w:uiPriority w:val="22"/>
    <w:qFormat/>
    <w:rsid w:val="00B95307"/>
    <w:rPr>
      <w:b/>
      <w:bCs/>
    </w:rPr>
  </w:style>
  <w:style w:type="paragraph" w:customStyle="1" w:styleId="SectionSubtitle">
    <w:name w:val="Section Subtitle"/>
    <w:basedOn w:val="2"/>
    <w:qFormat/>
    <w:rsid w:val="00B95307"/>
    <w:pPr>
      <w:keepNext w:val="0"/>
      <w:keepLines w:val="0"/>
      <w:spacing w:before="0" w:beforeAutospacing="1" w:afterAutospacing="1" w:line="240" w:lineRule="auto"/>
    </w:pPr>
    <w:rPr>
      <w:rFonts w:asciiTheme="minorBidi" w:eastAsiaTheme="minorHAnsi" w:hAnsiTheme="minorBidi" w:cstheme="minorBidi"/>
      <w:b/>
      <w:bCs/>
      <w:color w:val="000000" w:themeColor="text1"/>
      <w:sz w:val="32"/>
      <w:szCs w:val="32"/>
    </w:rPr>
  </w:style>
  <w:style w:type="character" w:customStyle="1" w:styleId="20">
    <w:name w:val="כותרת 2 תו"/>
    <w:basedOn w:val="a1"/>
    <w:link w:val="2"/>
    <w:uiPriority w:val="9"/>
    <w:semiHidden/>
    <w:rsid w:val="00B95307"/>
    <w:rPr>
      <w:rFonts w:asciiTheme="majorHAnsi" w:eastAsiaTheme="majorEastAsia" w:hAnsiTheme="majorHAnsi" w:cstheme="majorBidi"/>
      <w:color w:val="2E74B5" w:themeColor="accent1" w:themeShade="BF"/>
      <w:sz w:val="26"/>
      <w:szCs w:val="26"/>
    </w:rPr>
  </w:style>
  <w:style w:type="paragraph" w:customStyle="1" w:styleId="-3">
    <w:name w:val="מכרזים - כותרת רמה 3"/>
    <w:basedOn w:val="a5"/>
    <w:link w:val="-30"/>
    <w:qFormat/>
    <w:rsid w:val="000C0039"/>
    <w:pPr>
      <w:spacing w:after="200" w:line="276" w:lineRule="auto"/>
      <w:ind w:left="0"/>
      <w:outlineLvl w:val="2"/>
    </w:pPr>
    <w:rPr>
      <w:rFonts w:cs="David"/>
      <w:b/>
      <w:bCs/>
      <w:sz w:val="24"/>
      <w:szCs w:val="24"/>
    </w:rPr>
  </w:style>
  <w:style w:type="character" w:customStyle="1" w:styleId="-30">
    <w:name w:val="מכרזים - כותרת רמה 3 תו"/>
    <w:basedOn w:val="a1"/>
    <w:link w:val="-3"/>
    <w:rsid w:val="000C0039"/>
    <w:rPr>
      <w:rFonts w:cs="David"/>
      <w:b/>
      <w:bCs/>
      <w:sz w:val="24"/>
      <w:szCs w:val="24"/>
    </w:rPr>
  </w:style>
  <w:style w:type="paragraph" w:customStyle="1" w:styleId="-1">
    <w:name w:val="מכרזים - כותרת רמה 1"/>
    <w:basedOn w:val="a5"/>
    <w:link w:val="-10"/>
    <w:qFormat/>
    <w:rsid w:val="003C3FA8"/>
    <w:pPr>
      <w:spacing w:after="200" w:line="276" w:lineRule="auto"/>
      <w:ind w:left="0"/>
      <w:outlineLvl w:val="0"/>
    </w:pPr>
    <w:rPr>
      <w:rFonts w:cs="David"/>
      <w:b/>
      <w:bCs/>
      <w:sz w:val="28"/>
      <w:szCs w:val="28"/>
    </w:rPr>
  </w:style>
  <w:style w:type="character" w:customStyle="1" w:styleId="-10">
    <w:name w:val="מכרזים - כותרת רמה 1 תו"/>
    <w:basedOn w:val="a1"/>
    <w:link w:val="-1"/>
    <w:rsid w:val="003C3FA8"/>
    <w:rPr>
      <w:rFonts w:cs="David"/>
      <w:b/>
      <w:bCs/>
      <w:sz w:val="28"/>
      <w:szCs w:val="28"/>
    </w:rPr>
  </w:style>
  <w:style w:type="character" w:customStyle="1" w:styleId="a6">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
    <w:basedOn w:val="a1"/>
    <w:link w:val="a5"/>
    <w:uiPriority w:val="34"/>
    <w:rsid w:val="008B78EA"/>
  </w:style>
  <w:style w:type="paragraph" w:customStyle="1" w:styleId="a">
    <w:name w:val="כותרת הסכם שירותים"/>
    <w:basedOn w:val="a5"/>
    <w:uiPriority w:val="3"/>
    <w:qFormat/>
    <w:rsid w:val="008B78EA"/>
    <w:pPr>
      <w:numPr>
        <w:numId w:val="38"/>
      </w:numPr>
      <w:spacing w:after="200" w:line="276" w:lineRule="auto"/>
      <w:outlineLvl w:val="3"/>
    </w:pPr>
    <w:rPr>
      <w:rFonts w:cs="David"/>
      <w:bCs/>
      <w:sz w:val="24"/>
      <w:szCs w:val="24"/>
      <w:u w:val="single"/>
    </w:rPr>
  </w:style>
  <w:style w:type="character" w:styleId="a8">
    <w:name w:val="annotation reference"/>
    <w:basedOn w:val="a1"/>
    <w:uiPriority w:val="99"/>
    <w:unhideWhenUsed/>
    <w:rsid w:val="00A97605"/>
    <w:rPr>
      <w:sz w:val="16"/>
      <w:szCs w:val="16"/>
    </w:rPr>
  </w:style>
  <w:style w:type="paragraph" w:styleId="a9">
    <w:name w:val="annotation text"/>
    <w:basedOn w:val="a0"/>
    <w:link w:val="aa"/>
    <w:uiPriority w:val="99"/>
    <w:unhideWhenUsed/>
    <w:rsid w:val="00A97605"/>
    <w:pPr>
      <w:spacing w:after="200" w:line="240" w:lineRule="auto"/>
    </w:pPr>
    <w:rPr>
      <w:rFonts w:cs="David"/>
      <w:sz w:val="20"/>
      <w:szCs w:val="20"/>
    </w:rPr>
  </w:style>
  <w:style w:type="character" w:customStyle="1" w:styleId="aa">
    <w:name w:val="טקסט הערה תו"/>
    <w:basedOn w:val="a1"/>
    <w:link w:val="a9"/>
    <w:uiPriority w:val="99"/>
    <w:rsid w:val="00A97605"/>
    <w:rPr>
      <w:rFonts w:cs="David"/>
      <w:sz w:val="20"/>
      <w:szCs w:val="20"/>
    </w:rPr>
  </w:style>
  <w:style w:type="paragraph" w:styleId="ab">
    <w:name w:val="Balloon Text"/>
    <w:basedOn w:val="a0"/>
    <w:link w:val="ac"/>
    <w:uiPriority w:val="99"/>
    <w:semiHidden/>
    <w:unhideWhenUsed/>
    <w:rsid w:val="00A97605"/>
    <w:pPr>
      <w:spacing w:after="0" w:line="240" w:lineRule="auto"/>
    </w:pPr>
    <w:rPr>
      <w:rFonts w:ascii="Tahoma" w:hAnsi="Tahoma" w:cs="Tahoma"/>
      <w:sz w:val="18"/>
      <w:szCs w:val="18"/>
    </w:rPr>
  </w:style>
  <w:style w:type="character" w:customStyle="1" w:styleId="ac">
    <w:name w:val="טקסט בלונים תו"/>
    <w:basedOn w:val="a1"/>
    <w:link w:val="ab"/>
    <w:uiPriority w:val="99"/>
    <w:semiHidden/>
    <w:rsid w:val="00A9760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849034">
      <w:bodyDiv w:val="1"/>
      <w:marLeft w:val="0"/>
      <w:marRight w:val="0"/>
      <w:marTop w:val="0"/>
      <w:marBottom w:val="0"/>
      <w:divBdr>
        <w:top w:val="none" w:sz="0" w:space="0" w:color="auto"/>
        <w:left w:val="none" w:sz="0" w:space="0" w:color="auto"/>
        <w:bottom w:val="none" w:sz="0" w:space="0" w:color="auto"/>
        <w:right w:val="none" w:sz="0" w:space="0" w:color="auto"/>
      </w:divBdr>
    </w:div>
    <w:div w:id="92215135">
      <w:bodyDiv w:val="1"/>
      <w:marLeft w:val="0"/>
      <w:marRight w:val="0"/>
      <w:marTop w:val="0"/>
      <w:marBottom w:val="0"/>
      <w:divBdr>
        <w:top w:val="none" w:sz="0" w:space="0" w:color="auto"/>
        <w:left w:val="none" w:sz="0" w:space="0" w:color="auto"/>
        <w:bottom w:val="none" w:sz="0" w:space="0" w:color="auto"/>
        <w:right w:val="none" w:sz="0" w:space="0" w:color="auto"/>
      </w:divBdr>
    </w:div>
    <w:div w:id="103380725">
      <w:bodyDiv w:val="1"/>
      <w:marLeft w:val="0"/>
      <w:marRight w:val="0"/>
      <w:marTop w:val="0"/>
      <w:marBottom w:val="0"/>
      <w:divBdr>
        <w:top w:val="none" w:sz="0" w:space="0" w:color="auto"/>
        <w:left w:val="none" w:sz="0" w:space="0" w:color="auto"/>
        <w:bottom w:val="none" w:sz="0" w:space="0" w:color="auto"/>
        <w:right w:val="none" w:sz="0" w:space="0" w:color="auto"/>
      </w:divBdr>
    </w:div>
    <w:div w:id="111941160">
      <w:bodyDiv w:val="1"/>
      <w:marLeft w:val="0"/>
      <w:marRight w:val="0"/>
      <w:marTop w:val="0"/>
      <w:marBottom w:val="0"/>
      <w:divBdr>
        <w:top w:val="none" w:sz="0" w:space="0" w:color="auto"/>
        <w:left w:val="none" w:sz="0" w:space="0" w:color="auto"/>
        <w:bottom w:val="none" w:sz="0" w:space="0" w:color="auto"/>
        <w:right w:val="none" w:sz="0" w:space="0" w:color="auto"/>
      </w:divBdr>
    </w:div>
    <w:div w:id="112869011">
      <w:bodyDiv w:val="1"/>
      <w:marLeft w:val="0"/>
      <w:marRight w:val="0"/>
      <w:marTop w:val="0"/>
      <w:marBottom w:val="0"/>
      <w:divBdr>
        <w:top w:val="none" w:sz="0" w:space="0" w:color="auto"/>
        <w:left w:val="none" w:sz="0" w:space="0" w:color="auto"/>
        <w:bottom w:val="none" w:sz="0" w:space="0" w:color="auto"/>
        <w:right w:val="none" w:sz="0" w:space="0" w:color="auto"/>
      </w:divBdr>
    </w:div>
    <w:div w:id="154419592">
      <w:bodyDiv w:val="1"/>
      <w:marLeft w:val="0"/>
      <w:marRight w:val="0"/>
      <w:marTop w:val="0"/>
      <w:marBottom w:val="0"/>
      <w:divBdr>
        <w:top w:val="none" w:sz="0" w:space="0" w:color="auto"/>
        <w:left w:val="none" w:sz="0" w:space="0" w:color="auto"/>
        <w:bottom w:val="none" w:sz="0" w:space="0" w:color="auto"/>
        <w:right w:val="none" w:sz="0" w:space="0" w:color="auto"/>
      </w:divBdr>
    </w:div>
    <w:div w:id="260531643">
      <w:bodyDiv w:val="1"/>
      <w:marLeft w:val="0"/>
      <w:marRight w:val="0"/>
      <w:marTop w:val="0"/>
      <w:marBottom w:val="0"/>
      <w:divBdr>
        <w:top w:val="none" w:sz="0" w:space="0" w:color="auto"/>
        <w:left w:val="none" w:sz="0" w:space="0" w:color="auto"/>
        <w:bottom w:val="none" w:sz="0" w:space="0" w:color="auto"/>
        <w:right w:val="none" w:sz="0" w:space="0" w:color="auto"/>
      </w:divBdr>
    </w:div>
    <w:div w:id="275525821">
      <w:bodyDiv w:val="1"/>
      <w:marLeft w:val="0"/>
      <w:marRight w:val="0"/>
      <w:marTop w:val="0"/>
      <w:marBottom w:val="0"/>
      <w:divBdr>
        <w:top w:val="none" w:sz="0" w:space="0" w:color="auto"/>
        <w:left w:val="none" w:sz="0" w:space="0" w:color="auto"/>
        <w:bottom w:val="none" w:sz="0" w:space="0" w:color="auto"/>
        <w:right w:val="none" w:sz="0" w:space="0" w:color="auto"/>
      </w:divBdr>
    </w:div>
    <w:div w:id="318655874">
      <w:bodyDiv w:val="1"/>
      <w:marLeft w:val="0"/>
      <w:marRight w:val="0"/>
      <w:marTop w:val="0"/>
      <w:marBottom w:val="0"/>
      <w:divBdr>
        <w:top w:val="none" w:sz="0" w:space="0" w:color="auto"/>
        <w:left w:val="none" w:sz="0" w:space="0" w:color="auto"/>
        <w:bottom w:val="none" w:sz="0" w:space="0" w:color="auto"/>
        <w:right w:val="none" w:sz="0" w:space="0" w:color="auto"/>
      </w:divBdr>
    </w:div>
    <w:div w:id="343483090">
      <w:bodyDiv w:val="1"/>
      <w:marLeft w:val="0"/>
      <w:marRight w:val="0"/>
      <w:marTop w:val="0"/>
      <w:marBottom w:val="0"/>
      <w:divBdr>
        <w:top w:val="none" w:sz="0" w:space="0" w:color="auto"/>
        <w:left w:val="none" w:sz="0" w:space="0" w:color="auto"/>
        <w:bottom w:val="none" w:sz="0" w:space="0" w:color="auto"/>
        <w:right w:val="none" w:sz="0" w:space="0" w:color="auto"/>
      </w:divBdr>
    </w:div>
    <w:div w:id="362173303">
      <w:bodyDiv w:val="1"/>
      <w:marLeft w:val="0"/>
      <w:marRight w:val="0"/>
      <w:marTop w:val="0"/>
      <w:marBottom w:val="0"/>
      <w:divBdr>
        <w:top w:val="none" w:sz="0" w:space="0" w:color="auto"/>
        <w:left w:val="none" w:sz="0" w:space="0" w:color="auto"/>
        <w:bottom w:val="none" w:sz="0" w:space="0" w:color="auto"/>
        <w:right w:val="none" w:sz="0" w:space="0" w:color="auto"/>
      </w:divBdr>
    </w:div>
    <w:div w:id="395982199">
      <w:bodyDiv w:val="1"/>
      <w:marLeft w:val="0"/>
      <w:marRight w:val="0"/>
      <w:marTop w:val="0"/>
      <w:marBottom w:val="0"/>
      <w:divBdr>
        <w:top w:val="none" w:sz="0" w:space="0" w:color="auto"/>
        <w:left w:val="none" w:sz="0" w:space="0" w:color="auto"/>
        <w:bottom w:val="none" w:sz="0" w:space="0" w:color="auto"/>
        <w:right w:val="none" w:sz="0" w:space="0" w:color="auto"/>
      </w:divBdr>
    </w:div>
    <w:div w:id="486871516">
      <w:bodyDiv w:val="1"/>
      <w:marLeft w:val="0"/>
      <w:marRight w:val="0"/>
      <w:marTop w:val="0"/>
      <w:marBottom w:val="0"/>
      <w:divBdr>
        <w:top w:val="none" w:sz="0" w:space="0" w:color="auto"/>
        <w:left w:val="none" w:sz="0" w:space="0" w:color="auto"/>
        <w:bottom w:val="none" w:sz="0" w:space="0" w:color="auto"/>
        <w:right w:val="none" w:sz="0" w:space="0" w:color="auto"/>
      </w:divBdr>
    </w:div>
    <w:div w:id="610749028">
      <w:bodyDiv w:val="1"/>
      <w:marLeft w:val="0"/>
      <w:marRight w:val="0"/>
      <w:marTop w:val="0"/>
      <w:marBottom w:val="0"/>
      <w:divBdr>
        <w:top w:val="none" w:sz="0" w:space="0" w:color="auto"/>
        <w:left w:val="none" w:sz="0" w:space="0" w:color="auto"/>
        <w:bottom w:val="none" w:sz="0" w:space="0" w:color="auto"/>
        <w:right w:val="none" w:sz="0" w:space="0" w:color="auto"/>
      </w:divBdr>
    </w:div>
    <w:div w:id="634141645">
      <w:bodyDiv w:val="1"/>
      <w:marLeft w:val="0"/>
      <w:marRight w:val="0"/>
      <w:marTop w:val="0"/>
      <w:marBottom w:val="0"/>
      <w:divBdr>
        <w:top w:val="none" w:sz="0" w:space="0" w:color="auto"/>
        <w:left w:val="none" w:sz="0" w:space="0" w:color="auto"/>
        <w:bottom w:val="none" w:sz="0" w:space="0" w:color="auto"/>
        <w:right w:val="none" w:sz="0" w:space="0" w:color="auto"/>
      </w:divBdr>
    </w:div>
    <w:div w:id="636881128">
      <w:bodyDiv w:val="1"/>
      <w:marLeft w:val="0"/>
      <w:marRight w:val="0"/>
      <w:marTop w:val="0"/>
      <w:marBottom w:val="0"/>
      <w:divBdr>
        <w:top w:val="none" w:sz="0" w:space="0" w:color="auto"/>
        <w:left w:val="none" w:sz="0" w:space="0" w:color="auto"/>
        <w:bottom w:val="none" w:sz="0" w:space="0" w:color="auto"/>
        <w:right w:val="none" w:sz="0" w:space="0" w:color="auto"/>
      </w:divBdr>
    </w:div>
    <w:div w:id="662322141">
      <w:bodyDiv w:val="1"/>
      <w:marLeft w:val="0"/>
      <w:marRight w:val="0"/>
      <w:marTop w:val="0"/>
      <w:marBottom w:val="0"/>
      <w:divBdr>
        <w:top w:val="none" w:sz="0" w:space="0" w:color="auto"/>
        <w:left w:val="none" w:sz="0" w:space="0" w:color="auto"/>
        <w:bottom w:val="none" w:sz="0" w:space="0" w:color="auto"/>
        <w:right w:val="none" w:sz="0" w:space="0" w:color="auto"/>
      </w:divBdr>
    </w:div>
    <w:div w:id="694037217">
      <w:bodyDiv w:val="1"/>
      <w:marLeft w:val="0"/>
      <w:marRight w:val="0"/>
      <w:marTop w:val="0"/>
      <w:marBottom w:val="0"/>
      <w:divBdr>
        <w:top w:val="none" w:sz="0" w:space="0" w:color="auto"/>
        <w:left w:val="none" w:sz="0" w:space="0" w:color="auto"/>
        <w:bottom w:val="none" w:sz="0" w:space="0" w:color="auto"/>
        <w:right w:val="none" w:sz="0" w:space="0" w:color="auto"/>
      </w:divBdr>
    </w:div>
    <w:div w:id="717978044">
      <w:bodyDiv w:val="1"/>
      <w:marLeft w:val="0"/>
      <w:marRight w:val="0"/>
      <w:marTop w:val="0"/>
      <w:marBottom w:val="0"/>
      <w:divBdr>
        <w:top w:val="none" w:sz="0" w:space="0" w:color="auto"/>
        <w:left w:val="none" w:sz="0" w:space="0" w:color="auto"/>
        <w:bottom w:val="none" w:sz="0" w:space="0" w:color="auto"/>
        <w:right w:val="none" w:sz="0" w:space="0" w:color="auto"/>
      </w:divBdr>
    </w:div>
    <w:div w:id="798835904">
      <w:bodyDiv w:val="1"/>
      <w:marLeft w:val="0"/>
      <w:marRight w:val="0"/>
      <w:marTop w:val="0"/>
      <w:marBottom w:val="0"/>
      <w:divBdr>
        <w:top w:val="none" w:sz="0" w:space="0" w:color="auto"/>
        <w:left w:val="none" w:sz="0" w:space="0" w:color="auto"/>
        <w:bottom w:val="none" w:sz="0" w:space="0" w:color="auto"/>
        <w:right w:val="none" w:sz="0" w:space="0" w:color="auto"/>
      </w:divBdr>
    </w:div>
    <w:div w:id="918366880">
      <w:bodyDiv w:val="1"/>
      <w:marLeft w:val="0"/>
      <w:marRight w:val="0"/>
      <w:marTop w:val="0"/>
      <w:marBottom w:val="0"/>
      <w:divBdr>
        <w:top w:val="none" w:sz="0" w:space="0" w:color="auto"/>
        <w:left w:val="none" w:sz="0" w:space="0" w:color="auto"/>
        <w:bottom w:val="none" w:sz="0" w:space="0" w:color="auto"/>
        <w:right w:val="none" w:sz="0" w:space="0" w:color="auto"/>
      </w:divBdr>
    </w:div>
    <w:div w:id="1023898220">
      <w:bodyDiv w:val="1"/>
      <w:marLeft w:val="0"/>
      <w:marRight w:val="0"/>
      <w:marTop w:val="0"/>
      <w:marBottom w:val="0"/>
      <w:divBdr>
        <w:top w:val="none" w:sz="0" w:space="0" w:color="auto"/>
        <w:left w:val="none" w:sz="0" w:space="0" w:color="auto"/>
        <w:bottom w:val="none" w:sz="0" w:space="0" w:color="auto"/>
        <w:right w:val="none" w:sz="0" w:space="0" w:color="auto"/>
      </w:divBdr>
    </w:div>
    <w:div w:id="1085491660">
      <w:bodyDiv w:val="1"/>
      <w:marLeft w:val="0"/>
      <w:marRight w:val="0"/>
      <w:marTop w:val="0"/>
      <w:marBottom w:val="0"/>
      <w:divBdr>
        <w:top w:val="none" w:sz="0" w:space="0" w:color="auto"/>
        <w:left w:val="none" w:sz="0" w:space="0" w:color="auto"/>
        <w:bottom w:val="none" w:sz="0" w:space="0" w:color="auto"/>
        <w:right w:val="none" w:sz="0" w:space="0" w:color="auto"/>
      </w:divBdr>
    </w:div>
    <w:div w:id="1103844963">
      <w:bodyDiv w:val="1"/>
      <w:marLeft w:val="0"/>
      <w:marRight w:val="0"/>
      <w:marTop w:val="0"/>
      <w:marBottom w:val="0"/>
      <w:divBdr>
        <w:top w:val="none" w:sz="0" w:space="0" w:color="auto"/>
        <w:left w:val="none" w:sz="0" w:space="0" w:color="auto"/>
        <w:bottom w:val="none" w:sz="0" w:space="0" w:color="auto"/>
        <w:right w:val="none" w:sz="0" w:space="0" w:color="auto"/>
      </w:divBdr>
    </w:div>
    <w:div w:id="1183472936">
      <w:bodyDiv w:val="1"/>
      <w:marLeft w:val="0"/>
      <w:marRight w:val="0"/>
      <w:marTop w:val="0"/>
      <w:marBottom w:val="0"/>
      <w:divBdr>
        <w:top w:val="none" w:sz="0" w:space="0" w:color="auto"/>
        <w:left w:val="none" w:sz="0" w:space="0" w:color="auto"/>
        <w:bottom w:val="none" w:sz="0" w:space="0" w:color="auto"/>
        <w:right w:val="none" w:sz="0" w:space="0" w:color="auto"/>
      </w:divBdr>
    </w:div>
    <w:div w:id="1230650805">
      <w:bodyDiv w:val="1"/>
      <w:marLeft w:val="0"/>
      <w:marRight w:val="0"/>
      <w:marTop w:val="0"/>
      <w:marBottom w:val="0"/>
      <w:divBdr>
        <w:top w:val="none" w:sz="0" w:space="0" w:color="auto"/>
        <w:left w:val="none" w:sz="0" w:space="0" w:color="auto"/>
        <w:bottom w:val="none" w:sz="0" w:space="0" w:color="auto"/>
        <w:right w:val="none" w:sz="0" w:space="0" w:color="auto"/>
      </w:divBdr>
    </w:div>
    <w:div w:id="1297301372">
      <w:bodyDiv w:val="1"/>
      <w:marLeft w:val="0"/>
      <w:marRight w:val="0"/>
      <w:marTop w:val="0"/>
      <w:marBottom w:val="0"/>
      <w:divBdr>
        <w:top w:val="none" w:sz="0" w:space="0" w:color="auto"/>
        <w:left w:val="none" w:sz="0" w:space="0" w:color="auto"/>
        <w:bottom w:val="none" w:sz="0" w:space="0" w:color="auto"/>
        <w:right w:val="none" w:sz="0" w:space="0" w:color="auto"/>
      </w:divBdr>
    </w:div>
    <w:div w:id="1309824398">
      <w:bodyDiv w:val="1"/>
      <w:marLeft w:val="0"/>
      <w:marRight w:val="0"/>
      <w:marTop w:val="0"/>
      <w:marBottom w:val="0"/>
      <w:divBdr>
        <w:top w:val="none" w:sz="0" w:space="0" w:color="auto"/>
        <w:left w:val="none" w:sz="0" w:space="0" w:color="auto"/>
        <w:bottom w:val="none" w:sz="0" w:space="0" w:color="auto"/>
        <w:right w:val="none" w:sz="0" w:space="0" w:color="auto"/>
      </w:divBdr>
    </w:div>
    <w:div w:id="1380276823">
      <w:bodyDiv w:val="1"/>
      <w:marLeft w:val="0"/>
      <w:marRight w:val="0"/>
      <w:marTop w:val="0"/>
      <w:marBottom w:val="0"/>
      <w:divBdr>
        <w:top w:val="none" w:sz="0" w:space="0" w:color="auto"/>
        <w:left w:val="none" w:sz="0" w:space="0" w:color="auto"/>
        <w:bottom w:val="none" w:sz="0" w:space="0" w:color="auto"/>
        <w:right w:val="none" w:sz="0" w:space="0" w:color="auto"/>
      </w:divBdr>
    </w:div>
    <w:div w:id="1473062520">
      <w:bodyDiv w:val="1"/>
      <w:marLeft w:val="0"/>
      <w:marRight w:val="0"/>
      <w:marTop w:val="0"/>
      <w:marBottom w:val="0"/>
      <w:divBdr>
        <w:top w:val="none" w:sz="0" w:space="0" w:color="auto"/>
        <w:left w:val="none" w:sz="0" w:space="0" w:color="auto"/>
        <w:bottom w:val="none" w:sz="0" w:space="0" w:color="auto"/>
        <w:right w:val="none" w:sz="0" w:space="0" w:color="auto"/>
      </w:divBdr>
    </w:div>
    <w:div w:id="1593776473">
      <w:bodyDiv w:val="1"/>
      <w:marLeft w:val="0"/>
      <w:marRight w:val="0"/>
      <w:marTop w:val="0"/>
      <w:marBottom w:val="0"/>
      <w:divBdr>
        <w:top w:val="none" w:sz="0" w:space="0" w:color="auto"/>
        <w:left w:val="none" w:sz="0" w:space="0" w:color="auto"/>
        <w:bottom w:val="none" w:sz="0" w:space="0" w:color="auto"/>
        <w:right w:val="none" w:sz="0" w:space="0" w:color="auto"/>
      </w:divBdr>
    </w:div>
    <w:div w:id="1662584129">
      <w:bodyDiv w:val="1"/>
      <w:marLeft w:val="0"/>
      <w:marRight w:val="0"/>
      <w:marTop w:val="0"/>
      <w:marBottom w:val="0"/>
      <w:divBdr>
        <w:top w:val="none" w:sz="0" w:space="0" w:color="auto"/>
        <w:left w:val="none" w:sz="0" w:space="0" w:color="auto"/>
        <w:bottom w:val="none" w:sz="0" w:space="0" w:color="auto"/>
        <w:right w:val="none" w:sz="0" w:space="0" w:color="auto"/>
      </w:divBdr>
    </w:div>
    <w:div w:id="1681808149">
      <w:bodyDiv w:val="1"/>
      <w:marLeft w:val="0"/>
      <w:marRight w:val="0"/>
      <w:marTop w:val="0"/>
      <w:marBottom w:val="0"/>
      <w:divBdr>
        <w:top w:val="none" w:sz="0" w:space="0" w:color="auto"/>
        <w:left w:val="none" w:sz="0" w:space="0" w:color="auto"/>
        <w:bottom w:val="none" w:sz="0" w:space="0" w:color="auto"/>
        <w:right w:val="none" w:sz="0" w:space="0" w:color="auto"/>
      </w:divBdr>
    </w:div>
    <w:div w:id="1689864865">
      <w:bodyDiv w:val="1"/>
      <w:marLeft w:val="0"/>
      <w:marRight w:val="0"/>
      <w:marTop w:val="0"/>
      <w:marBottom w:val="0"/>
      <w:divBdr>
        <w:top w:val="none" w:sz="0" w:space="0" w:color="auto"/>
        <w:left w:val="none" w:sz="0" w:space="0" w:color="auto"/>
        <w:bottom w:val="none" w:sz="0" w:space="0" w:color="auto"/>
        <w:right w:val="none" w:sz="0" w:space="0" w:color="auto"/>
      </w:divBdr>
    </w:div>
    <w:div w:id="1702583890">
      <w:bodyDiv w:val="1"/>
      <w:marLeft w:val="0"/>
      <w:marRight w:val="0"/>
      <w:marTop w:val="0"/>
      <w:marBottom w:val="0"/>
      <w:divBdr>
        <w:top w:val="none" w:sz="0" w:space="0" w:color="auto"/>
        <w:left w:val="none" w:sz="0" w:space="0" w:color="auto"/>
        <w:bottom w:val="none" w:sz="0" w:space="0" w:color="auto"/>
        <w:right w:val="none" w:sz="0" w:space="0" w:color="auto"/>
      </w:divBdr>
    </w:div>
    <w:div w:id="1801730714">
      <w:bodyDiv w:val="1"/>
      <w:marLeft w:val="0"/>
      <w:marRight w:val="0"/>
      <w:marTop w:val="0"/>
      <w:marBottom w:val="0"/>
      <w:divBdr>
        <w:top w:val="none" w:sz="0" w:space="0" w:color="auto"/>
        <w:left w:val="none" w:sz="0" w:space="0" w:color="auto"/>
        <w:bottom w:val="none" w:sz="0" w:space="0" w:color="auto"/>
        <w:right w:val="none" w:sz="0" w:space="0" w:color="auto"/>
      </w:divBdr>
    </w:div>
    <w:div w:id="1912999364">
      <w:bodyDiv w:val="1"/>
      <w:marLeft w:val="0"/>
      <w:marRight w:val="0"/>
      <w:marTop w:val="0"/>
      <w:marBottom w:val="0"/>
      <w:divBdr>
        <w:top w:val="none" w:sz="0" w:space="0" w:color="auto"/>
        <w:left w:val="none" w:sz="0" w:space="0" w:color="auto"/>
        <w:bottom w:val="none" w:sz="0" w:space="0" w:color="auto"/>
        <w:right w:val="none" w:sz="0" w:space="0" w:color="auto"/>
      </w:divBdr>
    </w:div>
    <w:div w:id="1937589007">
      <w:bodyDiv w:val="1"/>
      <w:marLeft w:val="0"/>
      <w:marRight w:val="0"/>
      <w:marTop w:val="0"/>
      <w:marBottom w:val="0"/>
      <w:divBdr>
        <w:top w:val="none" w:sz="0" w:space="0" w:color="auto"/>
        <w:left w:val="none" w:sz="0" w:space="0" w:color="auto"/>
        <w:bottom w:val="none" w:sz="0" w:space="0" w:color="auto"/>
        <w:right w:val="none" w:sz="0" w:space="0" w:color="auto"/>
      </w:divBdr>
    </w:div>
    <w:div w:id="1952198434">
      <w:bodyDiv w:val="1"/>
      <w:marLeft w:val="0"/>
      <w:marRight w:val="0"/>
      <w:marTop w:val="0"/>
      <w:marBottom w:val="0"/>
      <w:divBdr>
        <w:top w:val="none" w:sz="0" w:space="0" w:color="auto"/>
        <w:left w:val="none" w:sz="0" w:space="0" w:color="auto"/>
        <w:bottom w:val="none" w:sz="0" w:space="0" w:color="auto"/>
        <w:right w:val="none" w:sz="0" w:space="0" w:color="auto"/>
      </w:divBdr>
    </w:div>
    <w:div w:id="2001038949">
      <w:bodyDiv w:val="1"/>
      <w:marLeft w:val="0"/>
      <w:marRight w:val="0"/>
      <w:marTop w:val="0"/>
      <w:marBottom w:val="0"/>
      <w:divBdr>
        <w:top w:val="none" w:sz="0" w:space="0" w:color="auto"/>
        <w:left w:val="none" w:sz="0" w:space="0" w:color="auto"/>
        <w:bottom w:val="none" w:sz="0" w:space="0" w:color="auto"/>
        <w:right w:val="none" w:sz="0" w:space="0" w:color="auto"/>
      </w:divBdr>
    </w:div>
    <w:div w:id="2107922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772BCC-B67A-403C-945D-FF02C4A6AB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4690</Words>
  <Characters>23452</Characters>
  <Application>Microsoft Office Word</Application>
  <DocSecurity>0</DocSecurity>
  <Lines>195</Lines>
  <Paragraphs>56</Paragraphs>
  <ScaleCrop>false</ScaleCrop>
  <HeadingPairs>
    <vt:vector size="2" baseType="variant">
      <vt:variant>
        <vt:lpstr>שם</vt:lpstr>
      </vt:variant>
      <vt:variant>
        <vt:i4>1</vt:i4>
      </vt:variant>
    </vt:vector>
  </HeadingPairs>
  <TitlesOfParts>
    <vt:vector size="1" baseType="lpstr">
      <vt:lpstr/>
    </vt:vector>
  </TitlesOfParts>
  <Company>משרד העבודה</Company>
  <LinksUpToDate>false</LinksUpToDate>
  <CharactersWithSpaces>28086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אילנה יאשייב</dc:creator>
  <cp:keywords/>
  <dc:description/>
  <cp:lastModifiedBy>עמית נקר</cp:lastModifiedBy>
  <cp:revision>2</cp:revision>
  <dcterms:created xsi:type="dcterms:W3CDTF">2025-01-07T10:35:00Z</dcterms:created>
  <dcterms:modified xsi:type="dcterms:W3CDTF">2025-01-07T10:35:00Z</dcterms:modified>
</cp:coreProperties>
</file>